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713D8F" w:rsidRDefault="006168E4" w:rsidP="00A120D2">
      <w:pPr>
        <w:shd w:val="clear" w:color="auto" w:fill="FFFFFF"/>
        <w:spacing w:before="240" w:after="240" w:line="360" w:lineRule="auto"/>
        <w:jc w:val="both"/>
        <w:rPr>
          <w:rFonts w:ascii="Palatino Linotype" w:eastAsia="Times New Roman" w:hAnsi="Palatino Linotype" w:cs="Arial"/>
          <w:color w:val="000000"/>
          <w:sz w:val="24"/>
          <w:szCs w:val="24"/>
          <w:lang w:eastAsia="es-MX"/>
        </w:rPr>
      </w:pPr>
      <w:bookmarkStart w:id="0" w:name="_GoBack"/>
      <w:bookmarkEnd w:id="0"/>
      <w:r w:rsidRPr="00713D8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w:t>
      </w:r>
      <w:r w:rsidRPr="00B16245">
        <w:rPr>
          <w:rFonts w:ascii="Palatino Linotype" w:eastAsia="Times New Roman" w:hAnsi="Palatino Linotype" w:cs="Arial"/>
          <w:color w:val="000000"/>
          <w:sz w:val="24"/>
          <w:szCs w:val="24"/>
          <w:lang w:eastAsia="es-MX"/>
        </w:rPr>
        <w:t>Personales del Estado de México y Municipios, con domicilio en Metepec, Estado de México, a</w:t>
      </w:r>
      <w:r w:rsidR="00FD6102">
        <w:rPr>
          <w:rFonts w:ascii="Palatino Linotype" w:eastAsia="Times New Roman" w:hAnsi="Palatino Linotype" w:cs="Arial"/>
          <w:color w:val="000000"/>
          <w:sz w:val="24"/>
          <w:szCs w:val="24"/>
          <w:lang w:eastAsia="es-MX"/>
        </w:rPr>
        <w:t xml:space="preserve"> </w:t>
      </w:r>
      <w:r w:rsidR="00427464">
        <w:rPr>
          <w:rFonts w:ascii="Palatino Linotype" w:eastAsia="Times New Roman" w:hAnsi="Palatino Linotype" w:cs="Arial"/>
          <w:color w:val="000000"/>
          <w:sz w:val="24"/>
          <w:szCs w:val="24"/>
          <w:lang w:eastAsia="es-MX"/>
        </w:rPr>
        <w:t xml:space="preserve">catorce de noviembre </w:t>
      </w:r>
      <w:r w:rsidR="00107141">
        <w:rPr>
          <w:rFonts w:ascii="Palatino Linotype" w:eastAsia="Times New Roman" w:hAnsi="Palatino Linotype" w:cs="Arial"/>
          <w:color w:val="000000"/>
          <w:sz w:val="24"/>
          <w:szCs w:val="24"/>
          <w:lang w:eastAsia="es-MX"/>
        </w:rPr>
        <w:t>de</w:t>
      </w:r>
      <w:r w:rsidR="00D06CA0" w:rsidRPr="00B16245">
        <w:rPr>
          <w:rFonts w:ascii="Palatino Linotype" w:eastAsia="Times New Roman" w:hAnsi="Palatino Linotype" w:cs="Arial"/>
          <w:color w:val="000000"/>
          <w:sz w:val="24"/>
          <w:szCs w:val="24"/>
          <w:lang w:eastAsia="es-MX"/>
        </w:rPr>
        <w:t xml:space="preserve"> </w:t>
      </w:r>
      <w:r w:rsidRPr="00B16245">
        <w:rPr>
          <w:rFonts w:ascii="Palatino Linotype" w:eastAsia="Times New Roman" w:hAnsi="Palatino Linotype" w:cs="Arial"/>
          <w:color w:val="000000"/>
          <w:sz w:val="24"/>
          <w:szCs w:val="24"/>
          <w:lang w:eastAsia="es-MX"/>
        </w:rPr>
        <w:t>dos mil dieci</w:t>
      </w:r>
      <w:r w:rsidR="00BA28D7">
        <w:rPr>
          <w:rFonts w:ascii="Palatino Linotype" w:eastAsia="Times New Roman" w:hAnsi="Palatino Linotype" w:cs="Arial"/>
          <w:color w:val="000000"/>
          <w:sz w:val="24"/>
          <w:szCs w:val="24"/>
          <w:lang w:eastAsia="es-MX"/>
        </w:rPr>
        <w:t>ocho</w:t>
      </w:r>
      <w:r w:rsidRPr="00B16245">
        <w:rPr>
          <w:rFonts w:ascii="Palatino Linotype" w:eastAsia="Times New Roman" w:hAnsi="Palatino Linotype" w:cs="Arial"/>
          <w:color w:val="000000"/>
          <w:sz w:val="24"/>
          <w:szCs w:val="24"/>
          <w:lang w:eastAsia="es-MX"/>
        </w:rPr>
        <w:t>.</w:t>
      </w:r>
    </w:p>
    <w:p w:rsidR="006168E4" w:rsidRPr="00713D8F" w:rsidRDefault="006168E4" w:rsidP="00A120D2">
      <w:pPr>
        <w:shd w:val="clear" w:color="auto" w:fill="FFFFFF"/>
        <w:spacing w:before="240" w:after="240" w:line="360" w:lineRule="auto"/>
        <w:jc w:val="both"/>
        <w:rPr>
          <w:rFonts w:ascii="Palatino Linotype" w:eastAsia="Times New Roman" w:hAnsi="Palatino Linotype" w:cs="Arial"/>
          <w:color w:val="000000"/>
          <w:sz w:val="24"/>
          <w:szCs w:val="24"/>
          <w:lang w:eastAsia="es-MX"/>
        </w:rPr>
      </w:pPr>
    </w:p>
    <w:p w:rsidR="006168E4" w:rsidRPr="00713D8F" w:rsidRDefault="006168E4" w:rsidP="00A120D2">
      <w:pPr>
        <w:tabs>
          <w:tab w:val="left" w:pos="1701"/>
        </w:tabs>
        <w:spacing w:before="240" w:after="240" w:line="360" w:lineRule="auto"/>
        <w:jc w:val="both"/>
        <w:rPr>
          <w:rFonts w:ascii="Palatino Linotype" w:hAnsi="Palatino Linotype" w:cs="Arial"/>
          <w:sz w:val="24"/>
        </w:rPr>
      </w:pPr>
      <w:r w:rsidRPr="00713D8F">
        <w:rPr>
          <w:rFonts w:ascii="Palatino Linotype" w:hAnsi="Palatino Linotype" w:cs="Arial"/>
          <w:b/>
          <w:sz w:val="24"/>
        </w:rPr>
        <w:t>VISTO</w:t>
      </w:r>
      <w:r w:rsidR="00555012">
        <w:rPr>
          <w:rFonts w:ascii="Palatino Linotype" w:hAnsi="Palatino Linotype" w:cs="Arial"/>
          <w:b/>
          <w:sz w:val="24"/>
        </w:rPr>
        <w:t xml:space="preserve">S </w:t>
      </w:r>
      <w:r w:rsidR="00555012">
        <w:rPr>
          <w:rFonts w:ascii="Palatino Linotype" w:hAnsi="Palatino Linotype" w:cs="Arial"/>
          <w:sz w:val="24"/>
        </w:rPr>
        <w:t xml:space="preserve">los </w:t>
      </w:r>
      <w:r w:rsidRPr="00713D8F">
        <w:rPr>
          <w:rFonts w:ascii="Palatino Linotype" w:hAnsi="Palatino Linotype" w:cs="Arial"/>
          <w:sz w:val="24"/>
        </w:rPr>
        <w:t>expediente</w:t>
      </w:r>
      <w:r w:rsidR="00555012">
        <w:rPr>
          <w:rFonts w:ascii="Palatino Linotype" w:hAnsi="Palatino Linotype" w:cs="Arial"/>
          <w:sz w:val="24"/>
        </w:rPr>
        <w:t>s</w:t>
      </w:r>
      <w:r w:rsidRPr="00713D8F">
        <w:rPr>
          <w:rFonts w:ascii="Palatino Linotype" w:hAnsi="Palatino Linotype" w:cs="Arial"/>
          <w:sz w:val="24"/>
        </w:rPr>
        <w:t xml:space="preserve"> electrónico</w:t>
      </w:r>
      <w:r w:rsidR="00555012">
        <w:rPr>
          <w:rFonts w:ascii="Palatino Linotype" w:hAnsi="Palatino Linotype" w:cs="Arial"/>
          <w:sz w:val="24"/>
        </w:rPr>
        <w:t>s</w:t>
      </w:r>
      <w:r w:rsidRPr="00713D8F">
        <w:rPr>
          <w:rFonts w:ascii="Palatino Linotype" w:hAnsi="Palatino Linotype" w:cs="Arial"/>
          <w:sz w:val="24"/>
        </w:rPr>
        <w:t xml:space="preserve"> formado</w:t>
      </w:r>
      <w:r w:rsidR="00555012">
        <w:rPr>
          <w:rFonts w:ascii="Palatino Linotype" w:hAnsi="Palatino Linotype" w:cs="Arial"/>
          <w:sz w:val="24"/>
        </w:rPr>
        <w:t>s</w:t>
      </w:r>
      <w:r w:rsidRPr="00713D8F">
        <w:rPr>
          <w:rFonts w:ascii="Palatino Linotype" w:hAnsi="Palatino Linotype" w:cs="Arial"/>
          <w:sz w:val="24"/>
        </w:rPr>
        <w:t xml:space="preserve"> con motivo de</w:t>
      </w:r>
      <w:r w:rsidR="00BD24DD" w:rsidRPr="00713D8F">
        <w:rPr>
          <w:rFonts w:ascii="Palatino Linotype" w:hAnsi="Palatino Linotype" w:cs="Arial"/>
          <w:sz w:val="24"/>
        </w:rPr>
        <w:t xml:space="preserve"> </w:t>
      </w:r>
      <w:r w:rsidRPr="00713D8F">
        <w:rPr>
          <w:rFonts w:ascii="Palatino Linotype" w:hAnsi="Palatino Linotype" w:cs="Arial"/>
          <w:sz w:val="24"/>
        </w:rPr>
        <w:t>l</w:t>
      </w:r>
      <w:r w:rsidR="00BD24DD" w:rsidRPr="00713D8F">
        <w:rPr>
          <w:rFonts w:ascii="Palatino Linotype" w:hAnsi="Palatino Linotype" w:cs="Arial"/>
          <w:sz w:val="24"/>
        </w:rPr>
        <w:t>os</w:t>
      </w:r>
      <w:r w:rsidRPr="00713D8F">
        <w:rPr>
          <w:rFonts w:ascii="Palatino Linotype" w:hAnsi="Palatino Linotype" w:cs="Arial"/>
          <w:sz w:val="24"/>
        </w:rPr>
        <w:t xml:space="preserve"> recurso</w:t>
      </w:r>
      <w:r w:rsidR="00BD24DD" w:rsidRPr="00713D8F">
        <w:rPr>
          <w:rFonts w:ascii="Palatino Linotype" w:hAnsi="Palatino Linotype" w:cs="Arial"/>
          <w:sz w:val="24"/>
        </w:rPr>
        <w:t>s</w:t>
      </w:r>
      <w:r w:rsidRPr="00713D8F">
        <w:rPr>
          <w:rFonts w:ascii="Palatino Linotype" w:hAnsi="Palatino Linotype" w:cs="Arial"/>
          <w:sz w:val="24"/>
        </w:rPr>
        <w:t xml:space="preserve"> de revisión número</w:t>
      </w:r>
      <w:r w:rsidR="00BD24DD" w:rsidRPr="00713D8F">
        <w:rPr>
          <w:rFonts w:ascii="Palatino Linotype" w:hAnsi="Palatino Linotype" w:cs="Arial"/>
          <w:sz w:val="24"/>
        </w:rPr>
        <w:t xml:space="preserve">s </w:t>
      </w:r>
      <w:r w:rsidR="0069045D" w:rsidRPr="0069045D">
        <w:rPr>
          <w:rFonts w:ascii="Palatino Linotype" w:hAnsi="Palatino Linotype" w:cs="Arial"/>
          <w:b/>
          <w:sz w:val="24"/>
        </w:rPr>
        <w:t>0</w:t>
      </w:r>
      <w:r w:rsidR="00A1376D">
        <w:rPr>
          <w:rFonts w:ascii="Palatino Linotype" w:hAnsi="Palatino Linotype" w:cs="Arial"/>
          <w:b/>
          <w:sz w:val="24"/>
        </w:rPr>
        <w:t>3385</w:t>
      </w:r>
      <w:r w:rsidR="00D06CA0"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002D2C3C">
        <w:rPr>
          <w:rFonts w:ascii="Palatino Linotype" w:hAnsi="Palatino Linotype" w:cs="Arial"/>
          <w:b/>
          <w:bCs/>
          <w:sz w:val="24"/>
          <w:lang w:eastAsia="es-MX"/>
        </w:rPr>
        <w:t xml:space="preserve"> </w:t>
      </w:r>
      <w:r w:rsidR="008B6B4F" w:rsidRPr="00713D8F">
        <w:rPr>
          <w:rFonts w:ascii="Palatino Linotype" w:hAnsi="Palatino Linotype" w:cs="Arial"/>
          <w:b/>
          <w:bCs/>
          <w:sz w:val="24"/>
          <w:lang w:eastAsia="es-MX"/>
        </w:rPr>
        <w:t>y 0</w:t>
      </w:r>
      <w:r w:rsidR="00A1376D">
        <w:rPr>
          <w:rFonts w:ascii="Palatino Linotype" w:hAnsi="Palatino Linotype" w:cs="Arial"/>
          <w:b/>
          <w:bCs/>
          <w:sz w:val="24"/>
          <w:lang w:eastAsia="es-MX"/>
        </w:rPr>
        <w:t>3386</w:t>
      </w:r>
      <w:r w:rsidR="00BD24DD"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Pr="00713D8F">
        <w:rPr>
          <w:rFonts w:ascii="Palatino Linotype" w:hAnsi="Palatino Linotype" w:cs="Arial"/>
          <w:sz w:val="24"/>
        </w:rPr>
        <w:t xml:space="preserve">, </w:t>
      </w:r>
      <w:r w:rsidRPr="00713D8F">
        <w:rPr>
          <w:rFonts w:ascii="Palatino Linotype" w:hAnsi="Palatino Linotype" w:cs="Arial"/>
          <w:sz w:val="24"/>
          <w:szCs w:val="24"/>
        </w:rPr>
        <w:t>interpuesto</w:t>
      </w:r>
      <w:r w:rsidR="008B6B4F" w:rsidRPr="00713D8F">
        <w:rPr>
          <w:rFonts w:ascii="Palatino Linotype" w:hAnsi="Palatino Linotype" w:cs="Arial"/>
          <w:sz w:val="24"/>
          <w:szCs w:val="24"/>
        </w:rPr>
        <w:t>s</w:t>
      </w:r>
      <w:r w:rsidRPr="00713D8F">
        <w:rPr>
          <w:rFonts w:ascii="Palatino Linotype" w:hAnsi="Palatino Linotype" w:cs="Arial"/>
          <w:sz w:val="24"/>
          <w:szCs w:val="24"/>
        </w:rPr>
        <w:t xml:space="preserve"> por </w:t>
      </w:r>
      <w:r w:rsidR="00BA28D7">
        <w:rPr>
          <w:rFonts w:ascii="Palatino Linotype" w:hAnsi="Palatino Linotype" w:cs="Arial"/>
          <w:sz w:val="24"/>
          <w:szCs w:val="24"/>
        </w:rPr>
        <w:t>e</w:t>
      </w:r>
      <w:r w:rsidRPr="00713D8F">
        <w:rPr>
          <w:rFonts w:ascii="Palatino Linotype" w:hAnsi="Palatino Linotype" w:cs="Arial"/>
          <w:sz w:val="24"/>
          <w:szCs w:val="24"/>
        </w:rPr>
        <w:t xml:space="preserve">l </w:t>
      </w:r>
      <w:r w:rsidRPr="00713D8F">
        <w:rPr>
          <w:rFonts w:ascii="Palatino Linotype" w:hAnsi="Palatino Linotype" w:cs="Arial"/>
          <w:b/>
          <w:sz w:val="24"/>
          <w:szCs w:val="24"/>
        </w:rPr>
        <w:t xml:space="preserve">C. </w:t>
      </w:r>
      <w:r w:rsidR="00F71B80">
        <w:rPr>
          <w:rFonts w:ascii="Palatino Linotype" w:hAnsi="Palatino Linotype" w:cs="Arial"/>
          <w:b/>
          <w:sz w:val="24"/>
          <w:szCs w:val="24"/>
        </w:rPr>
        <w:t>XXXXXXXXXXXXXXXXXXXX</w:t>
      </w:r>
      <w:r w:rsidR="00DF2C06">
        <w:rPr>
          <w:rFonts w:ascii="Palatino Linotype" w:hAnsi="Palatino Linotype" w:cs="Arial"/>
          <w:b/>
          <w:sz w:val="24"/>
          <w:szCs w:val="24"/>
        </w:rPr>
        <w:t xml:space="preserve"> </w:t>
      </w:r>
      <w:r w:rsidRPr="00713D8F">
        <w:rPr>
          <w:rFonts w:ascii="Palatino Linotype" w:hAnsi="Palatino Linotype" w:cs="Arial"/>
          <w:sz w:val="24"/>
          <w:szCs w:val="24"/>
        </w:rPr>
        <w:t>en lo sucesivo</w:t>
      </w:r>
      <w:r w:rsidR="00BA28D7">
        <w:rPr>
          <w:rFonts w:ascii="Palatino Linotype" w:hAnsi="Palatino Linotype" w:cs="Arial"/>
          <w:sz w:val="24"/>
          <w:szCs w:val="24"/>
        </w:rPr>
        <w:t xml:space="preserve"> el</w:t>
      </w:r>
      <w:r w:rsidRPr="00713D8F">
        <w:rPr>
          <w:rFonts w:ascii="Palatino Linotype" w:hAnsi="Palatino Linotype" w:cs="Arial"/>
          <w:b/>
          <w:sz w:val="24"/>
          <w:szCs w:val="24"/>
        </w:rPr>
        <w:t xml:space="preserve"> Recurrente</w:t>
      </w:r>
      <w:r w:rsidRPr="00713D8F">
        <w:rPr>
          <w:rFonts w:ascii="Palatino Linotype" w:hAnsi="Palatino Linotype" w:cs="Arial"/>
          <w:sz w:val="24"/>
          <w:szCs w:val="24"/>
        </w:rPr>
        <w:t>, en contra de la</w:t>
      </w:r>
      <w:r w:rsidR="00BE4820" w:rsidRPr="00713D8F">
        <w:rPr>
          <w:rFonts w:ascii="Palatino Linotype" w:hAnsi="Palatino Linotype" w:cs="Arial"/>
          <w:sz w:val="24"/>
          <w:szCs w:val="24"/>
        </w:rPr>
        <w:t>s</w:t>
      </w:r>
      <w:r w:rsidRPr="00713D8F">
        <w:rPr>
          <w:rFonts w:ascii="Palatino Linotype" w:hAnsi="Palatino Linotype" w:cs="Arial"/>
          <w:sz w:val="24"/>
          <w:szCs w:val="24"/>
        </w:rPr>
        <w:t xml:space="preserve"> respuesta</w:t>
      </w:r>
      <w:r w:rsidR="00BE4820" w:rsidRPr="00713D8F">
        <w:rPr>
          <w:rFonts w:ascii="Palatino Linotype" w:hAnsi="Palatino Linotype" w:cs="Arial"/>
          <w:sz w:val="24"/>
          <w:szCs w:val="24"/>
        </w:rPr>
        <w:t>s</w:t>
      </w:r>
      <w:r w:rsidRPr="00713D8F">
        <w:rPr>
          <w:rFonts w:ascii="Palatino Linotype" w:hAnsi="Palatino Linotype" w:cs="Arial"/>
          <w:sz w:val="24"/>
          <w:szCs w:val="24"/>
        </w:rPr>
        <w:t xml:space="preserve"> del</w:t>
      </w:r>
      <w:r w:rsidR="00BA28D7">
        <w:rPr>
          <w:rFonts w:ascii="Palatino Linotype" w:hAnsi="Palatino Linotype" w:cs="Arial"/>
          <w:sz w:val="24"/>
          <w:szCs w:val="24"/>
        </w:rPr>
        <w:t xml:space="preserve"> </w:t>
      </w:r>
      <w:r w:rsidR="00A1376D">
        <w:rPr>
          <w:rFonts w:ascii="Palatino Linotype" w:hAnsi="Palatino Linotype" w:cs="Arial"/>
          <w:b/>
          <w:sz w:val="24"/>
          <w:szCs w:val="24"/>
        </w:rPr>
        <w:t>Poder Legislativo</w:t>
      </w:r>
      <w:r w:rsidRPr="00713D8F">
        <w:rPr>
          <w:rFonts w:ascii="Palatino Linotype" w:hAnsi="Palatino Linotype" w:cs="Arial"/>
          <w:sz w:val="24"/>
          <w:szCs w:val="24"/>
        </w:rPr>
        <w:t>, en lo subsecuente</w:t>
      </w:r>
      <w:r w:rsidR="00BA28D7">
        <w:rPr>
          <w:rFonts w:ascii="Palatino Linotype" w:hAnsi="Palatino Linotype" w:cs="Arial"/>
          <w:sz w:val="24"/>
          <w:szCs w:val="24"/>
        </w:rPr>
        <w:t xml:space="preserve"> el</w:t>
      </w:r>
      <w:r w:rsidRPr="00713D8F">
        <w:rPr>
          <w:rFonts w:ascii="Palatino Linotype" w:hAnsi="Palatino Linotype" w:cs="Arial"/>
          <w:b/>
          <w:sz w:val="24"/>
          <w:szCs w:val="24"/>
        </w:rPr>
        <w:t xml:space="preserve"> Sujeto Obligado, </w:t>
      </w:r>
      <w:r w:rsidRPr="00713D8F">
        <w:rPr>
          <w:rFonts w:ascii="Palatino Linotype" w:hAnsi="Palatino Linotype" w:cs="Arial"/>
          <w:sz w:val="24"/>
          <w:szCs w:val="24"/>
        </w:rPr>
        <w:t>se procede a</w:t>
      </w:r>
      <w:r w:rsidRPr="00713D8F">
        <w:rPr>
          <w:rFonts w:ascii="Palatino Linotype" w:hAnsi="Palatino Linotype" w:cs="Arial"/>
          <w:sz w:val="24"/>
        </w:rPr>
        <w:t xml:space="preserve"> dictar la presente resolución.</w:t>
      </w:r>
    </w:p>
    <w:p w:rsidR="006168E4" w:rsidRPr="00713D8F" w:rsidRDefault="006168E4" w:rsidP="00A120D2">
      <w:pPr>
        <w:tabs>
          <w:tab w:val="left" w:pos="1701"/>
        </w:tabs>
        <w:spacing w:before="240" w:after="240" w:line="360" w:lineRule="auto"/>
        <w:jc w:val="both"/>
        <w:rPr>
          <w:rFonts w:ascii="Palatino Linotype" w:hAnsi="Palatino Linotype" w:cs="Arial"/>
          <w:sz w:val="24"/>
        </w:rPr>
      </w:pPr>
    </w:p>
    <w:p w:rsidR="006168E4" w:rsidRPr="00713D8F" w:rsidRDefault="006168E4" w:rsidP="00A120D2">
      <w:pPr>
        <w:spacing w:before="240" w:after="240" w:line="360" w:lineRule="auto"/>
        <w:jc w:val="center"/>
        <w:rPr>
          <w:rFonts w:ascii="Palatino Linotype" w:hAnsi="Palatino Linotype"/>
          <w:b/>
          <w:sz w:val="28"/>
        </w:rPr>
      </w:pPr>
      <w:r w:rsidRPr="00713D8F">
        <w:rPr>
          <w:rFonts w:ascii="Palatino Linotype" w:hAnsi="Palatino Linotype"/>
          <w:b/>
          <w:sz w:val="28"/>
        </w:rPr>
        <w:t>A N T E C E D E N T E S   D E L   A S U N T O</w:t>
      </w:r>
    </w:p>
    <w:p w:rsidR="00427464" w:rsidRDefault="00427464" w:rsidP="00A120D2">
      <w:pPr>
        <w:spacing w:before="240" w:after="240" w:line="360" w:lineRule="auto"/>
        <w:jc w:val="both"/>
        <w:rPr>
          <w:rFonts w:ascii="Palatino Linotype" w:hAnsi="Palatino Linotype" w:cs="Arial"/>
          <w:b/>
          <w:sz w:val="28"/>
        </w:rPr>
      </w:pPr>
    </w:p>
    <w:p w:rsidR="006168E4" w:rsidRPr="00713D8F" w:rsidRDefault="006168E4" w:rsidP="00A120D2">
      <w:pPr>
        <w:spacing w:before="240" w:after="240" w:line="360" w:lineRule="auto"/>
        <w:jc w:val="both"/>
        <w:rPr>
          <w:rFonts w:ascii="Palatino Linotype" w:hAnsi="Palatino Linotype"/>
        </w:rPr>
      </w:pPr>
      <w:r w:rsidRPr="00713D8F">
        <w:rPr>
          <w:rFonts w:ascii="Palatino Linotype" w:hAnsi="Palatino Linotype" w:cs="Arial"/>
          <w:b/>
          <w:sz w:val="28"/>
        </w:rPr>
        <w:t>PRIMERO.</w:t>
      </w:r>
      <w:r w:rsidRPr="00713D8F">
        <w:rPr>
          <w:rFonts w:ascii="Palatino Linotype" w:hAnsi="Palatino Linotype" w:cs="Arial"/>
        </w:rPr>
        <w:t xml:space="preserve"> </w:t>
      </w:r>
      <w:r w:rsidRPr="00713D8F">
        <w:rPr>
          <w:rFonts w:ascii="Palatino Linotype" w:hAnsi="Palatino Linotype"/>
          <w:b/>
          <w:sz w:val="28"/>
          <w:szCs w:val="28"/>
        </w:rPr>
        <w:t>De la</w:t>
      </w:r>
      <w:r w:rsidR="001C2903">
        <w:rPr>
          <w:rFonts w:ascii="Palatino Linotype" w:hAnsi="Palatino Linotype"/>
          <w:b/>
          <w:sz w:val="28"/>
          <w:szCs w:val="28"/>
        </w:rPr>
        <w:t>s</w:t>
      </w:r>
      <w:r w:rsidRPr="00713D8F">
        <w:rPr>
          <w:rFonts w:ascii="Palatino Linotype" w:hAnsi="Palatino Linotype"/>
          <w:b/>
          <w:sz w:val="28"/>
          <w:szCs w:val="28"/>
        </w:rPr>
        <w:t xml:space="preserve"> Solicitud</w:t>
      </w:r>
      <w:r w:rsidR="001C2903">
        <w:rPr>
          <w:rFonts w:ascii="Palatino Linotype" w:hAnsi="Palatino Linotype"/>
          <w:b/>
          <w:sz w:val="28"/>
          <w:szCs w:val="28"/>
        </w:rPr>
        <w:t>es</w:t>
      </w:r>
      <w:r w:rsidRPr="00713D8F">
        <w:rPr>
          <w:rFonts w:ascii="Palatino Linotype" w:hAnsi="Palatino Linotype"/>
          <w:b/>
          <w:sz w:val="28"/>
          <w:szCs w:val="28"/>
        </w:rPr>
        <w:t xml:space="preserve"> de Información.</w:t>
      </w:r>
    </w:p>
    <w:p w:rsidR="006168E4" w:rsidRPr="00713D8F" w:rsidRDefault="006168E4" w:rsidP="00A120D2">
      <w:pPr>
        <w:spacing w:before="240" w:after="240" w:line="360" w:lineRule="auto"/>
        <w:jc w:val="both"/>
        <w:rPr>
          <w:rFonts w:ascii="Palatino Linotype" w:hAnsi="Palatino Linotype" w:cs="Arial"/>
          <w:sz w:val="24"/>
        </w:rPr>
      </w:pPr>
      <w:r w:rsidRPr="00713D8F">
        <w:rPr>
          <w:rFonts w:ascii="Palatino Linotype" w:hAnsi="Palatino Linotype" w:cs="Arial"/>
          <w:sz w:val="24"/>
        </w:rPr>
        <w:t xml:space="preserve">Con fecha </w:t>
      </w:r>
      <w:r w:rsidR="00A1376D">
        <w:rPr>
          <w:rFonts w:ascii="Palatino Linotype" w:hAnsi="Palatino Linotype" w:cs="Arial"/>
          <w:sz w:val="24"/>
        </w:rPr>
        <w:t>veintiuno</w:t>
      </w:r>
      <w:r w:rsidR="00BA1410">
        <w:rPr>
          <w:rFonts w:ascii="Palatino Linotype" w:hAnsi="Palatino Linotype" w:cs="Arial"/>
          <w:sz w:val="24"/>
        </w:rPr>
        <w:t xml:space="preserve"> de </w:t>
      </w:r>
      <w:r w:rsidR="00987518">
        <w:rPr>
          <w:rFonts w:ascii="Palatino Linotype" w:hAnsi="Palatino Linotype" w:cs="Arial"/>
          <w:sz w:val="24"/>
        </w:rPr>
        <w:t>a</w:t>
      </w:r>
      <w:r w:rsidR="00A1376D">
        <w:rPr>
          <w:rFonts w:ascii="Palatino Linotype" w:hAnsi="Palatino Linotype" w:cs="Arial"/>
          <w:sz w:val="24"/>
        </w:rPr>
        <w:t>gosto</w:t>
      </w:r>
      <w:r w:rsidR="00987518">
        <w:rPr>
          <w:rFonts w:ascii="Palatino Linotype" w:hAnsi="Palatino Linotype" w:cs="Arial"/>
          <w:sz w:val="24"/>
        </w:rPr>
        <w:t xml:space="preserve"> </w:t>
      </w:r>
      <w:r w:rsidR="00B91140" w:rsidRPr="00713D8F">
        <w:rPr>
          <w:rFonts w:ascii="Palatino Linotype" w:hAnsi="Palatino Linotype" w:cs="Arial"/>
          <w:sz w:val="24"/>
        </w:rPr>
        <w:t xml:space="preserve">de </w:t>
      </w:r>
      <w:r w:rsidRPr="00713D8F">
        <w:rPr>
          <w:rFonts w:ascii="Palatino Linotype" w:hAnsi="Palatino Linotype" w:cs="Arial"/>
          <w:sz w:val="24"/>
        </w:rPr>
        <w:t>dos mil dieci</w:t>
      </w:r>
      <w:r w:rsidR="00BA28D7">
        <w:rPr>
          <w:rFonts w:ascii="Palatino Linotype" w:hAnsi="Palatino Linotype" w:cs="Arial"/>
          <w:sz w:val="24"/>
        </w:rPr>
        <w:t>ocho</w:t>
      </w:r>
      <w:r w:rsidRPr="00713D8F">
        <w:rPr>
          <w:rFonts w:ascii="Palatino Linotype" w:hAnsi="Palatino Linotype" w:cs="Arial"/>
          <w:sz w:val="24"/>
        </w:rPr>
        <w:t>,</w:t>
      </w:r>
      <w:r w:rsidR="00BA28D7">
        <w:rPr>
          <w:rFonts w:ascii="Palatino Linotype" w:hAnsi="Palatino Linotype" w:cs="Arial"/>
          <w:sz w:val="24"/>
        </w:rPr>
        <w:t xml:space="preserve"> el </w:t>
      </w:r>
      <w:r w:rsidRPr="00713D8F">
        <w:rPr>
          <w:rFonts w:ascii="Palatino Linotype" w:hAnsi="Palatino Linotype" w:cs="Arial"/>
          <w:b/>
          <w:sz w:val="24"/>
        </w:rPr>
        <w:t>Recurrente</w:t>
      </w:r>
      <w:r w:rsidRPr="00713D8F">
        <w:rPr>
          <w:rFonts w:ascii="Palatino Linotype" w:hAnsi="Palatino Linotype" w:cs="Arial"/>
          <w:sz w:val="24"/>
        </w:rPr>
        <w:t xml:space="preserve"> presentó a través del Sistema de Acceso a la Información Mexiquense (</w:t>
      </w:r>
      <w:r w:rsidR="00BA28D7">
        <w:rPr>
          <w:rFonts w:ascii="Palatino Linotype" w:hAnsi="Palatino Linotype" w:cs="Arial"/>
          <w:sz w:val="24"/>
        </w:rPr>
        <w:t xml:space="preserve">en lo subsecuente </w:t>
      </w:r>
      <w:r w:rsidRPr="00713D8F">
        <w:rPr>
          <w:rFonts w:ascii="Palatino Linotype" w:hAnsi="Palatino Linotype" w:cs="Arial"/>
          <w:b/>
          <w:sz w:val="24"/>
        </w:rPr>
        <w:t>SAIMEX)</w:t>
      </w:r>
      <w:r w:rsidRPr="00713D8F">
        <w:rPr>
          <w:rFonts w:ascii="Palatino Linotype" w:hAnsi="Palatino Linotype" w:cs="Arial"/>
          <w:sz w:val="24"/>
        </w:rPr>
        <w:t xml:space="preserve"> ante</w:t>
      </w:r>
      <w:r w:rsidR="00BA28D7">
        <w:rPr>
          <w:rFonts w:ascii="Palatino Linotype" w:hAnsi="Palatino Linotype" w:cs="Arial"/>
          <w:sz w:val="24"/>
        </w:rPr>
        <w:t xml:space="preserve"> el </w:t>
      </w:r>
      <w:r w:rsidRPr="00713D8F">
        <w:rPr>
          <w:rFonts w:ascii="Palatino Linotype" w:hAnsi="Palatino Linotype" w:cs="Arial"/>
          <w:b/>
          <w:sz w:val="24"/>
        </w:rPr>
        <w:t>Sujeto Obligado</w:t>
      </w:r>
      <w:r w:rsidRPr="00713D8F">
        <w:rPr>
          <w:rFonts w:ascii="Palatino Linotype" w:hAnsi="Palatino Linotype" w:cs="Arial"/>
          <w:sz w:val="24"/>
        </w:rPr>
        <w:t xml:space="preserve">, </w:t>
      </w:r>
      <w:r w:rsidR="00A1376D">
        <w:rPr>
          <w:rFonts w:ascii="Palatino Linotype" w:hAnsi="Palatino Linotype" w:cs="Arial"/>
          <w:sz w:val="24"/>
        </w:rPr>
        <w:t>dos</w:t>
      </w:r>
      <w:r w:rsidR="00F64BEB" w:rsidRPr="00713D8F">
        <w:rPr>
          <w:rFonts w:ascii="Palatino Linotype" w:hAnsi="Palatino Linotype" w:cs="Arial"/>
          <w:sz w:val="24"/>
          <w:szCs w:val="24"/>
        </w:rPr>
        <w:t xml:space="preserve"> solicitudes de acceso a la información pública, registradas bajo los números de expediente</w:t>
      </w:r>
      <w:r w:rsidRPr="00713D8F">
        <w:rPr>
          <w:rFonts w:ascii="Palatino Linotype" w:hAnsi="Palatino Linotype" w:cs="Arial"/>
          <w:b/>
          <w:sz w:val="24"/>
        </w:rPr>
        <w:t xml:space="preserve"> </w:t>
      </w:r>
      <w:r w:rsidR="00A1376D">
        <w:rPr>
          <w:rFonts w:ascii="Palatino Linotype" w:hAnsi="Palatino Linotype" w:cs="Arial"/>
          <w:b/>
          <w:sz w:val="24"/>
        </w:rPr>
        <w:t>00380</w:t>
      </w:r>
      <w:r w:rsidR="00BA28D7" w:rsidRPr="00713D8F">
        <w:rPr>
          <w:rFonts w:ascii="Palatino Linotype" w:hAnsi="Palatino Linotype" w:cs="Arial"/>
          <w:b/>
          <w:bCs/>
          <w:sz w:val="24"/>
          <w:lang w:eastAsia="es-MX"/>
        </w:rPr>
        <w:t>/</w:t>
      </w:r>
      <w:r w:rsidR="00A1376D">
        <w:rPr>
          <w:rFonts w:ascii="Palatino Linotype" w:hAnsi="Palatino Linotype" w:cs="Arial"/>
          <w:b/>
          <w:bCs/>
          <w:sz w:val="24"/>
          <w:lang w:eastAsia="es-MX"/>
        </w:rPr>
        <w:t>PLEGISLA</w:t>
      </w:r>
      <w:r w:rsidR="00BA28D7" w:rsidRPr="00713D8F">
        <w:rPr>
          <w:rFonts w:ascii="Palatino Linotype" w:hAnsi="Palatino Linotype" w:cs="Arial"/>
          <w:b/>
          <w:bCs/>
          <w:sz w:val="24"/>
          <w:lang w:eastAsia="es-MX"/>
        </w:rPr>
        <w:t>/IP/201</w:t>
      </w:r>
      <w:r w:rsidR="00BA28D7">
        <w:rPr>
          <w:rFonts w:ascii="Palatino Linotype" w:hAnsi="Palatino Linotype" w:cs="Arial"/>
          <w:b/>
          <w:bCs/>
          <w:sz w:val="24"/>
          <w:lang w:eastAsia="es-MX"/>
        </w:rPr>
        <w:t xml:space="preserve">8 </w:t>
      </w:r>
      <w:r w:rsidR="00BA28D7" w:rsidRPr="00713D8F">
        <w:rPr>
          <w:rFonts w:ascii="Palatino Linotype" w:hAnsi="Palatino Linotype" w:cs="Arial"/>
          <w:b/>
          <w:bCs/>
          <w:sz w:val="24"/>
          <w:lang w:eastAsia="es-MX"/>
        </w:rPr>
        <w:t>y 0</w:t>
      </w:r>
      <w:r w:rsidR="007E46F4">
        <w:rPr>
          <w:rFonts w:ascii="Palatino Linotype" w:hAnsi="Palatino Linotype" w:cs="Arial"/>
          <w:b/>
          <w:bCs/>
          <w:sz w:val="24"/>
          <w:lang w:eastAsia="es-MX"/>
        </w:rPr>
        <w:t>0</w:t>
      </w:r>
      <w:r w:rsidR="00A1376D">
        <w:rPr>
          <w:rFonts w:ascii="Palatino Linotype" w:hAnsi="Palatino Linotype" w:cs="Arial"/>
          <w:b/>
          <w:bCs/>
          <w:sz w:val="24"/>
          <w:lang w:eastAsia="es-MX"/>
        </w:rPr>
        <w:t>379</w:t>
      </w:r>
      <w:r w:rsidR="00BA28D7" w:rsidRPr="00713D8F">
        <w:rPr>
          <w:rFonts w:ascii="Palatino Linotype" w:hAnsi="Palatino Linotype" w:cs="Arial"/>
          <w:b/>
          <w:bCs/>
          <w:sz w:val="24"/>
          <w:lang w:eastAsia="es-MX"/>
        </w:rPr>
        <w:t>/</w:t>
      </w:r>
      <w:r w:rsidR="00A1376D">
        <w:rPr>
          <w:rFonts w:ascii="Palatino Linotype" w:hAnsi="Palatino Linotype" w:cs="Arial"/>
          <w:b/>
          <w:bCs/>
          <w:sz w:val="24"/>
          <w:lang w:eastAsia="es-MX"/>
        </w:rPr>
        <w:t>PLEGISLA</w:t>
      </w:r>
      <w:r w:rsidR="00BA28D7" w:rsidRPr="00713D8F">
        <w:rPr>
          <w:rFonts w:ascii="Palatino Linotype" w:hAnsi="Palatino Linotype" w:cs="Arial"/>
          <w:b/>
          <w:bCs/>
          <w:sz w:val="24"/>
          <w:lang w:eastAsia="es-MX"/>
        </w:rPr>
        <w:t>/IP/201</w:t>
      </w:r>
      <w:r w:rsidR="00BA28D7">
        <w:rPr>
          <w:rFonts w:ascii="Palatino Linotype" w:hAnsi="Palatino Linotype" w:cs="Arial"/>
          <w:b/>
          <w:bCs/>
          <w:sz w:val="24"/>
          <w:lang w:eastAsia="es-MX"/>
        </w:rPr>
        <w:t>8</w:t>
      </w:r>
      <w:r w:rsidR="00D476FE">
        <w:rPr>
          <w:rFonts w:ascii="Palatino Linotype" w:hAnsi="Palatino Linotype" w:cs="Arial"/>
          <w:b/>
          <w:sz w:val="24"/>
        </w:rPr>
        <w:t xml:space="preserve">, </w:t>
      </w:r>
      <w:r w:rsidRPr="00713D8F">
        <w:rPr>
          <w:rFonts w:ascii="Palatino Linotype" w:hAnsi="Palatino Linotype" w:cs="Arial"/>
          <w:sz w:val="24"/>
        </w:rPr>
        <w:t>mediante la</w:t>
      </w:r>
      <w:r w:rsidR="006C62D0" w:rsidRPr="00713D8F">
        <w:rPr>
          <w:rFonts w:ascii="Palatino Linotype" w:hAnsi="Palatino Linotype" w:cs="Arial"/>
          <w:sz w:val="24"/>
        </w:rPr>
        <w:t xml:space="preserve">s cuales </w:t>
      </w:r>
      <w:r w:rsidRPr="00713D8F">
        <w:rPr>
          <w:rFonts w:ascii="Palatino Linotype" w:hAnsi="Palatino Linotype" w:cs="Arial"/>
          <w:sz w:val="24"/>
        </w:rPr>
        <w:t>solicitó información en el tenor siguiente:</w:t>
      </w:r>
    </w:p>
    <w:p w:rsidR="006C62D0" w:rsidRPr="00713D8F" w:rsidRDefault="006C62D0" w:rsidP="00A120D2">
      <w:pPr>
        <w:spacing w:before="240" w:after="240" w:line="360" w:lineRule="auto"/>
        <w:jc w:val="both"/>
        <w:rPr>
          <w:rFonts w:ascii="Palatino Linotype" w:hAnsi="Palatino Linotype" w:cs="Arial"/>
          <w:sz w:val="24"/>
        </w:rPr>
      </w:pPr>
      <w:r w:rsidRPr="00713D8F">
        <w:rPr>
          <w:rFonts w:ascii="Palatino Linotype" w:hAnsi="Palatino Linotype" w:cs="Arial"/>
          <w:b/>
          <w:sz w:val="24"/>
          <w:szCs w:val="24"/>
        </w:rPr>
        <w:t xml:space="preserve">Solicitud de información </w:t>
      </w:r>
      <w:r w:rsidR="007E46F4" w:rsidRPr="0069045D">
        <w:rPr>
          <w:rFonts w:ascii="Palatino Linotype" w:hAnsi="Palatino Linotype" w:cs="Arial"/>
          <w:b/>
          <w:sz w:val="24"/>
        </w:rPr>
        <w:t>0</w:t>
      </w:r>
      <w:r w:rsidR="007E46F4">
        <w:rPr>
          <w:rFonts w:ascii="Palatino Linotype" w:hAnsi="Palatino Linotype" w:cs="Arial"/>
          <w:b/>
          <w:sz w:val="24"/>
        </w:rPr>
        <w:t>0</w:t>
      </w:r>
      <w:r w:rsidR="00A1376D">
        <w:rPr>
          <w:rFonts w:ascii="Palatino Linotype" w:hAnsi="Palatino Linotype" w:cs="Arial"/>
          <w:b/>
          <w:sz w:val="24"/>
        </w:rPr>
        <w:t>380</w:t>
      </w:r>
      <w:r w:rsidR="007E46F4" w:rsidRPr="00713D8F">
        <w:rPr>
          <w:rFonts w:ascii="Palatino Linotype" w:hAnsi="Palatino Linotype" w:cs="Arial"/>
          <w:b/>
          <w:bCs/>
          <w:sz w:val="24"/>
          <w:lang w:eastAsia="es-MX"/>
        </w:rPr>
        <w:t>/</w:t>
      </w:r>
      <w:r w:rsidR="00A1376D">
        <w:rPr>
          <w:rFonts w:ascii="Palatino Linotype" w:hAnsi="Palatino Linotype" w:cs="Arial"/>
          <w:b/>
          <w:bCs/>
          <w:sz w:val="24"/>
          <w:lang w:eastAsia="es-MX"/>
        </w:rPr>
        <w:t>PLEGISLA</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EB3178">
        <w:rPr>
          <w:rFonts w:ascii="Palatino Linotype" w:hAnsi="Palatino Linotype" w:cs="Arial"/>
          <w:b/>
          <w:sz w:val="24"/>
        </w:rPr>
        <w:t>.</w:t>
      </w:r>
    </w:p>
    <w:p w:rsidR="006168E4" w:rsidRPr="00713D8F" w:rsidRDefault="006168E4" w:rsidP="00504023">
      <w:pPr>
        <w:spacing w:line="360" w:lineRule="auto"/>
        <w:ind w:left="851" w:right="85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lastRenderedPageBreak/>
        <w:t>“</w:t>
      </w:r>
      <w:r w:rsidR="00A1376D" w:rsidRPr="00A1376D">
        <w:rPr>
          <w:rFonts w:ascii="Palatino Linotype" w:hAnsi="Palatino Linotype"/>
          <w:i/>
          <w:color w:val="000000"/>
          <w:sz w:val="24"/>
          <w:szCs w:val="24"/>
        </w:rPr>
        <w:t>solicito Resultados de procedimientos de adjudicación directa realizados en los años 2015, 2016 y 2017</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EB3178" w:rsidRDefault="00D60CCA" w:rsidP="00A120D2">
      <w:pPr>
        <w:spacing w:before="240" w:after="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007E46F4" w:rsidRPr="0069045D">
        <w:rPr>
          <w:rFonts w:ascii="Palatino Linotype" w:hAnsi="Palatino Linotype" w:cs="Arial"/>
          <w:b/>
          <w:sz w:val="24"/>
        </w:rPr>
        <w:t>0</w:t>
      </w:r>
      <w:r w:rsidR="007E46F4">
        <w:rPr>
          <w:rFonts w:ascii="Palatino Linotype" w:hAnsi="Palatino Linotype" w:cs="Arial"/>
          <w:b/>
          <w:sz w:val="24"/>
        </w:rPr>
        <w:t>0</w:t>
      </w:r>
      <w:r w:rsidR="00A1376D">
        <w:rPr>
          <w:rFonts w:ascii="Palatino Linotype" w:hAnsi="Palatino Linotype" w:cs="Arial"/>
          <w:b/>
          <w:sz w:val="24"/>
        </w:rPr>
        <w:t>379</w:t>
      </w:r>
      <w:r w:rsidR="007E46F4" w:rsidRPr="00713D8F">
        <w:rPr>
          <w:rFonts w:ascii="Palatino Linotype" w:hAnsi="Palatino Linotype" w:cs="Arial"/>
          <w:b/>
          <w:bCs/>
          <w:sz w:val="24"/>
          <w:lang w:eastAsia="es-MX"/>
        </w:rPr>
        <w:t>/</w:t>
      </w:r>
      <w:r w:rsidR="00A1376D">
        <w:rPr>
          <w:rFonts w:ascii="Palatino Linotype" w:hAnsi="Palatino Linotype" w:cs="Arial"/>
          <w:b/>
          <w:bCs/>
          <w:sz w:val="24"/>
          <w:lang w:eastAsia="es-MX"/>
        </w:rPr>
        <w:t>PLEGISLA</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EB3178">
        <w:rPr>
          <w:rFonts w:ascii="Palatino Linotype" w:hAnsi="Palatino Linotype" w:cs="Arial"/>
          <w:b/>
          <w:sz w:val="24"/>
        </w:rPr>
        <w:t>.</w:t>
      </w:r>
    </w:p>
    <w:p w:rsidR="00D60CCA" w:rsidRPr="00713D8F" w:rsidRDefault="00D60CCA" w:rsidP="00504023">
      <w:pPr>
        <w:spacing w:before="240" w:line="360" w:lineRule="auto"/>
        <w:ind w:left="708" w:right="850" w:firstLine="60"/>
        <w:jc w:val="both"/>
        <w:rPr>
          <w:rFonts w:ascii="Palatino Linotype" w:eastAsia="Times New Roman" w:hAnsi="Palatino Linotype" w:cs="Times New Roman"/>
          <w:i/>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A1376D" w:rsidRPr="00A1376D">
        <w:rPr>
          <w:rFonts w:ascii="Palatino Linotype" w:hAnsi="Palatino Linotype"/>
          <w:i/>
          <w:color w:val="000000"/>
          <w:sz w:val="24"/>
          <w:szCs w:val="24"/>
        </w:rPr>
        <w:t>solicito Resultados de procedimientos de licitación pública e invitación a cuando menos tres personas realiza durante los años 2015, 2016 y 2017</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60CCA" w:rsidRPr="00713D8F" w:rsidRDefault="00D60CCA" w:rsidP="00A120D2">
      <w:pPr>
        <w:spacing w:before="240" w:after="240" w:line="360" w:lineRule="auto"/>
        <w:ind w:right="85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sz w:val="24"/>
          <w:szCs w:val="24"/>
          <w:lang w:val="es-ES_tradnl" w:eastAsia="es-ES"/>
        </w:rPr>
        <w:t xml:space="preserve">Modalidad de entrega: a través del SAIMEX, en </w:t>
      </w:r>
      <w:r w:rsidR="00A1376D">
        <w:rPr>
          <w:rFonts w:ascii="Palatino Linotype" w:eastAsia="Times New Roman" w:hAnsi="Palatino Linotype" w:cs="Times New Roman"/>
          <w:sz w:val="24"/>
          <w:szCs w:val="24"/>
          <w:lang w:val="es-ES_tradnl" w:eastAsia="es-ES"/>
        </w:rPr>
        <w:t>ambos</w:t>
      </w:r>
      <w:r w:rsidRPr="00713D8F">
        <w:rPr>
          <w:rFonts w:ascii="Palatino Linotype" w:eastAsia="Times New Roman" w:hAnsi="Palatino Linotype" w:cs="Times New Roman"/>
          <w:sz w:val="24"/>
          <w:szCs w:val="24"/>
          <w:lang w:val="es-ES_tradnl" w:eastAsia="es-ES"/>
        </w:rPr>
        <w:t xml:space="preserve"> casos.</w:t>
      </w:r>
    </w:p>
    <w:p w:rsidR="006168E4" w:rsidRPr="00713D8F" w:rsidRDefault="006168E4" w:rsidP="00A120D2">
      <w:pPr>
        <w:spacing w:before="240" w:after="240" w:line="360" w:lineRule="auto"/>
        <w:ind w:right="850"/>
        <w:jc w:val="both"/>
        <w:rPr>
          <w:rFonts w:ascii="Palatino Linotype" w:eastAsia="Times New Roman" w:hAnsi="Palatino Linotype" w:cs="Times New Roman"/>
          <w:sz w:val="24"/>
          <w:szCs w:val="24"/>
          <w:lang w:val="es-ES_tradnl" w:eastAsia="es-ES"/>
        </w:rPr>
      </w:pPr>
    </w:p>
    <w:p w:rsidR="006168E4" w:rsidRPr="003F52F1" w:rsidRDefault="006168E4" w:rsidP="00A120D2">
      <w:pPr>
        <w:spacing w:before="240" w:after="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 respuesta del Sujeto Obligado.</w:t>
      </w:r>
    </w:p>
    <w:p w:rsidR="00F0728C" w:rsidRDefault="005368D8" w:rsidP="00A120D2">
      <w:pPr>
        <w:spacing w:before="240" w:after="240" w:line="360" w:lineRule="auto"/>
        <w:jc w:val="both"/>
        <w:rPr>
          <w:rFonts w:ascii="Palatino Linotype" w:hAnsi="Palatino Linotype" w:cs="Arial"/>
          <w:sz w:val="24"/>
        </w:rPr>
      </w:pPr>
      <w:r w:rsidRPr="003F52F1">
        <w:rPr>
          <w:rFonts w:ascii="Palatino Linotype" w:hAnsi="Palatino Linotype" w:cs="Arial"/>
          <w:sz w:val="24"/>
        </w:rPr>
        <w:t>En l</w:t>
      </w:r>
      <w:r w:rsidR="006B34C1">
        <w:rPr>
          <w:rFonts w:ascii="Palatino Linotype" w:hAnsi="Palatino Linotype" w:cs="Arial"/>
          <w:sz w:val="24"/>
        </w:rPr>
        <w:t>os</w:t>
      </w:r>
      <w:r w:rsidRPr="003F52F1">
        <w:rPr>
          <w:rFonts w:ascii="Palatino Linotype" w:hAnsi="Palatino Linotype" w:cs="Arial"/>
          <w:sz w:val="24"/>
        </w:rPr>
        <w:t xml:space="preserve"> expediente</w:t>
      </w:r>
      <w:r w:rsidR="006B34C1">
        <w:rPr>
          <w:rFonts w:ascii="Palatino Linotype" w:hAnsi="Palatino Linotype" w:cs="Arial"/>
          <w:sz w:val="24"/>
        </w:rPr>
        <w:t>s</w:t>
      </w:r>
      <w:r w:rsidRPr="003F52F1">
        <w:rPr>
          <w:rFonts w:ascii="Palatino Linotype" w:hAnsi="Palatino Linotype" w:cs="Arial"/>
          <w:sz w:val="24"/>
        </w:rPr>
        <w:t xml:space="preserve"> electrónico</w:t>
      </w:r>
      <w:r w:rsidR="006B34C1">
        <w:rPr>
          <w:rFonts w:ascii="Palatino Linotype" w:hAnsi="Palatino Linotype" w:cs="Arial"/>
          <w:sz w:val="24"/>
        </w:rPr>
        <w:t xml:space="preserve">s conformados en el </w:t>
      </w:r>
      <w:r w:rsidRPr="003F52F1">
        <w:rPr>
          <w:rFonts w:ascii="Palatino Linotype" w:hAnsi="Palatino Linotype" w:cs="Arial"/>
          <w:b/>
          <w:sz w:val="24"/>
        </w:rPr>
        <w:t>SAIMEX</w:t>
      </w:r>
      <w:r w:rsidRPr="003F52F1">
        <w:rPr>
          <w:rFonts w:ascii="Palatino Linotype" w:hAnsi="Palatino Linotype" w:cs="Arial"/>
          <w:sz w:val="24"/>
        </w:rPr>
        <w:t xml:space="preserve">, se aprecia que el </w:t>
      </w:r>
      <w:r w:rsidR="00D1146C" w:rsidRPr="00D1146C">
        <w:rPr>
          <w:rFonts w:ascii="Palatino Linotype" w:hAnsi="Palatino Linotype" w:cs="Arial"/>
          <w:b/>
          <w:sz w:val="24"/>
        </w:rPr>
        <w:t>Sujeto Obligado</w:t>
      </w:r>
      <w:r w:rsidRPr="003F52F1">
        <w:rPr>
          <w:rFonts w:ascii="Palatino Linotype" w:hAnsi="Palatino Linotype" w:cs="Arial"/>
          <w:sz w:val="24"/>
        </w:rPr>
        <w:t xml:space="preserve"> </w:t>
      </w:r>
      <w:r w:rsidR="00061B7C" w:rsidRPr="003F52F1">
        <w:rPr>
          <w:rFonts w:ascii="Palatino Linotype" w:hAnsi="Palatino Linotype" w:cs="Arial"/>
          <w:sz w:val="24"/>
        </w:rPr>
        <w:t xml:space="preserve">en </w:t>
      </w:r>
      <w:r w:rsidR="0014784A">
        <w:rPr>
          <w:rFonts w:ascii="Palatino Linotype" w:hAnsi="Palatino Linotype" w:cs="Arial"/>
          <w:sz w:val="24"/>
        </w:rPr>
        <w:t xml:space="preserve">fecha </w:t>
      </w:r>
      <w:r w:rsidR="006B34C1">
        <w:rPr>
          <w:rFonts w:ascii="Palatino Linotype" w:hAnsi="Palatino Linotype" w:cs="Arial"/>
          <w:sz w:val="24"/>
        </w:rPr>
        <w:t xml:space="preserve">diez de septiembre </w:t>
      </w:r>
      <w:r w:rsidR="003F52F1" w:rsidRPr="003F52F1">
        <w:rPr>
          <w:rFonts w:ascii="Palatino Linotype" w:hAnsi="Palatino Linotype" w:cs="Arial"/>
          <w:sz w:val="24"/>
        </w:rPr>
        <w:t xml:space="preserve">del presente año, dio contestación </w:t>
      </w:r>
      <w:r w:rsidR="00F0728C">
        <w:rPr>
          <w:rFonts w:ascii="Palatino Linotype" w:hAnsi="Palatino Linotype" w:cs="Arial"/>
          <w:sz w:val="24"/>
        </w:rPr>
        <w:t>a las solicitudes de información referidas</w:t>
      </w:r>
      <w:r w:rsidR="00E95E05">
        <w:rPr>
          <w:rFonts w:ascii="Palatino Linotype" w:hAnsi="Palatino Linotype" w:cs="Arial"/>
          <w:sz w:val="24"/>
        </w:rPr>
        <w:t xml:space="preserve">, por lo que </w:t>
      </w:r>
      <w:r w:rsidR="006B34C1">
        <w:rPr>
          <w:rFonts w:ascii="Palatino Linotype" w:hAnsi="Palatino Linotype" w:cs="Arial"/>
          <w:sz w:val="24"/>
        </w:rPr>
        <w:t xml:space="preserve">a continuación </w:t>
      </w:r>
      <w:r w:rsidR="00E95E05">
        <w:rPr>
          <w:rFonts w:ascii="Palatino Linotype" w:hAnsi="Palatino Linotype" w:cs="Arial"/>
          <w:sz w:val="24"/>
        </w:rPr>
        <w:t xml:space="preserve">se inserta la respuesta a la solicitud </w:t>
      </w:r>
      <w:r w:rsidR="006B34C1" w:rsidRPr="006B34C1">
        <w:rPr>
          <w:rFonts w:ascii="Palatino Linotype" w:hAnsi="Palatino Linotype" w:cs="Arial"/>
          <w:sz w:val="24"/>
        </w:rPr>
        <w:t>00380</w:t>
      </w:r>
      <w:r w:rsidR="006B34C1" w:rsidRPr="006B34C1">
        <w:rPr>
          <w:rFonts w:ascii="Palatino Linotype" w:hAnsi="Palatino Linotype" w:cs="Arial"/>
          <w:bCs/>
          <w:sz w:val="24"/>
          <w:lang w:eastAsia="es-MX"/>
        </w:rPr>
        <w:t>/PLEGISLA/IP/2018</w:t>
      </w:r>
      <w:r w:rsidR="00F0728C">
        <w:rPr>
          <w:rFonts w:ascii="Palatino Linotype" w:hAnsi="Palatino Linotype" w:cs="Arial"/>
          <w:sz w:val="24"/>
        </w:rPr>
        <w:t>:</w:t>
      </w:r>
    </w:p>
    <w:tbl>
      <w:tblPr>
        <w:tblW w:w="7791" w:type="dxa"/>
        <w:jc w:val="center"/>
        <w:tblCellSpacing w:w="0" w:type="dxa"/>
        <w:tblCellMar>
          <w:left w:w="0" w:type="dxa"/>
          <w:right w:w="0" w:type="dxa"/>
        </w:tblCellMar>
        <w:tblLook w:val="04A0" w:firstRow="1" w:lastRow="0" w:firstColumn="1" w:lastColumn="0" w:noHBand="0" w:noVBand="1"/>
      </w:tblPr>
      <w:tblGrid>
        <w:gridCol w:w="7791"/>
      </w:tblGrid>
      <w:tr w:rsidR="00A1376D" w:rsidRPr="00A1376D" w:rsidTr="006B3B09">
        <w:trPr>
          <w:trHeight w:val="300"/>
          <w:tblCellSpacing w:w="0" w:type="dxa"/>
          <w:jc w:val="center"/>
        </w:trPr>
        <w:tc>
          <w:tcPr>
            <w:tcW w:w="7791" w:type="dxa"/>
            <w:vAlign w:val="center"/>
            <w:hideMark/>
          </w:tcPr>
          <w:p w:rsidR="00A1376D" w:rsidRPr="00A1376D" w:rsidRDefault="00A1376D" w:rsidP="00A1376D">
            <w:pPr>
              <w:spacing w:before="120" w:after="12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A1376D">
              <w:rPr>
                <w:rFonts w:ascii="Palatino Linotype" w:eastAsia="Times New Roman" w:hAnsi="Palatino Linotype" w:cs="Times New Roman"/>
                <w:i/>
                <w:sz w:val="24"/>
                <w:szCs w:val="24"/>
                <w:lang w:eastAsia="es-MX"/>
              </w:rPr>
              <w:t>Metepec, México a 10 de Septiembre de 2018</w:t>
            </w:r>
          </w:p>
        </w:tc>
      </w:tr>
      <w:tr w:rsidR="00A1376D" w:rsidRPr="00A1376D" w:rsidTr="006B3B09">
        <w:trPr>
          <w:trHeight w:val="300"/>
          <w:tblCellSpacing w:w="0" w:type="dxa"/>
          <w:jc w:val="center"/>
        </w:trPr>
        <w:tc>
          <w:tcPr>
            <w:tcW w:w="7791" w:type="dxa"/>
            <w:vAlign w:val="center"/>
            <w:hideMark/>
          </w:tcPr>
          <w:p w:rsidR="00A1376D" w:rsidRPr="00A1376D" w:rsidRDefault="00A1376D" w:rsidP="00F71B80">
            <w:pPr>
              <w:spacing w:before="120" w:after="120" w:line="240" w:lineRule="auto"/>
              <w:jc w:val="right"/>
              <w:rPr>
                <w:rFonts w:ascii="Palatino Linotype" w:eastAsia="Times New Roman" w:hAnsi="Palatino Linotype" w:cs="Times New Roman"/>
                <w:i/>
                <w:sz w:val="24"/>
                <w:szCs w:val="24"/>
                <w:lang w:eastAsia="es-MX"/>
              </w:rPr>
            </w:pPr>
            <w:r w:rsidRPr="00A1376D">
              <w:rPr>
                <w:rFonts w:ascii="Palatino Linotype" w:eastAsia="Times New Roman" w:hAnsi="Palatino Linotype" w:cs="Times New Roman"/>
                <w:i/>
                <w:sz w:val="24"/>
                <w:szCs w:val="24"/>
                <w:lang w:eastAsia="es-MX"/>
              </w:rPr>
              <w:t xml:space="preserve">Nombre del solicitante: </w:t>
            </w:r>
            <w:r w:rsidR="00F71B80">
              <w:rPr>
                <w:rFonts w:ascii="Palatino Linotype" w:eastAsia="Times New Roman" w:hAnsi="Palatino Linotype" w:cs="Times New Roman"/>
                <w:i/>
                <w:sz w:val="24"/>
                <w:szCs w:val="24"/>
                <w:lang w:eastAsia="es-MX"/>
              </w:rPr>
              <w:t>XXXXXXXXXXXXXXXXXXXX</w:t>
            </w:r>
          </w:p>
        </w:tc>
      </w:tr>
      <w:tr w:rsidR="00A1376D" w:rsidRPr="00A1376D" w:rsidTr="006B3B09">
        <w:trPr>
          <w:trHeight w:val="300"/>
          <w:tblCellSpacing w:w="0" w:type="dxa"/>
          <w:jc w:val="center"/>
        </w:trPr>
        <w:tc>
          <w:tcPr>
            <w:tcW w:w="7791" w:type="dxa"/>
            <w:vAlign w:val="center"/>
            <w:hideMark/>
          </w:tcPr>
          <w:p w:rsidR="00A1376D" w:rsidRPr="00A1376D" w:rsidRDefault="00A1376D" w:rsidP="00A1376D">
            <w:pPr>
              <w:spacing w:before="120" w:after="120" w:line="240" w:lineRule="auto"/>
              <w:jc w:val="right"/>
              <w:rPr>
                <w:rFonts w:ascii="Palatino Linotype" w:eastAsia="Times New Roman" w:hAnsi="Palatino Linotype" w:cs="Times New Roman"/>
                <w:i/>
                <w:sz w:val="24"/>
                <w:szCs w:val="24"/>
                <w:lang w:eastAsia="es-MX"/>
              </w:rPr>
            </w:pPr>
            <w:r w:rsidRPr="00A1376D">
              <w:rPr>
                <w:rFonts w:ascii="Palatino Linotype" w:eastAsia="Times New Roman" w:hAnsi="Palatino Linotype" w:cs="Times New Roman"/>
                <w:i/>
                <w:sz w:val="24"/>
                <w:szCs w:val="24"/>
                <w:lang w:eastAsia="es-MX"/>
              </w:rPr>
              <w:t>Folio de la solicitud: 00380/PLEGISLA/IP/2018</w:t>
            </w:r>
          </w:p>
        </w:tc>
      </w:tr>
      <w:tr w:rsidR="00A1376D" w:rsidRPr="00A1376D" w:rsidTr="006B3B09">
        <w:trPr>
          <w:trHeight w:val="150"/>
          <w:tblCellSpacing w:w="0" w:type="dxa"/>
          <w:jc w:val="center"/>
        </w:trPr>
        <w:tc>
          <w:tcPr>
            <w:tcW w:w="7791" w:type="dxa"/>
            <w:vAlign w:val="center"/>
            <w:hideMark/>
          </w:tcPr>
          <w:p w:rsidR="00A1376D" w:rsidRPr="00A1376D" w:rsidRDefault="00A1376D" w:rsidP="00A1376D">
            <w:pPr>
              <w:spacing w:before="120" w:after="120" w:line="240" w:lineRule="auto"/>
              <w:rPr>
                <w:rFonts w:ascii="Palatino Linotype" w:eastAsia="Times New Roman" w:hAnsi="Palatino Linotype" w:cs="Times New Roman"/>
                <w:i/>
                <w:sz w:val="24"/>
                <w:szCs w:val="24"/>
                <w:lang w:eastAsia="es-MX"/>
              </w:rPr>
            </w:pPr>
            <w:r w:rsidRPr="00A1376D">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1376D" w:rsidRPr="00A1376D" w:rsidTr="006B3B09">
        <w:trPr>
          <w:trHeight w:val="150"/>
          <w:tblCellSpacing w:w="0" w:type="dxa"/>
          <w:jc w:val="center"/>
        </w:trPr>
        <w:tc>
          <w:tcPr>
            <w:tcW w:w="7791" w:type="dxa"/>
            <w:vAlign w:val="center"/>
            <w:hideMark/>
          </w:tcPr>
          <w:p w:rsidR="00A1376D" w:rsidRPr="00A1376D" w:rsidRDefault="00A1376D" w:rsidP="00A1376D">
            <w:pPr>
              <w:spacing w:before="120" w:after="120" w:line="240" w:lineRule="auto"/>
              <w:rPr>
                <w:rFonts w:ascii="Palatino Linotype" w:eastAsia="Times New Roman" w:hAnsi="Palatino Linotype" w:cs="Times New Roman"/>
                <w:i/>
                <w:sz w:val="24"/>
                <w:szCs w:val="24"/>
                <w:lang w:eastAsia="es-MX"/>
              </w:rPr>
            </w:pPr>
            <w:r w:rsidRPr="00A1376D">
              <w:rPr>
                <w:rFonts w:ascii="Palatino Linotype" w:eastAsia="Times New Roman" w:hAnsi="Palatino Linotype" w:cs="Times New Roman"/>
                <w:i/>
                <w:sz w:val="24"/>
                <w:szCs w:val="24"/>
                <w:lang w:eastAsia="es-MX"/>
              </w:rPr>
              <w:lastRenderedPageBreak/>
              <w:t>EN ATENCIÓN AL OFICIO UIPL/992/2018, SUSCRITO POR EL MAESTRO JESÚS FELIPE BORJA CORONEL, TITULAR DE LA UNIDAD DE INFORMACIÓN Y DERIVADO DE LA BÚSQUEDA REALIZADA EN LOS REGISTROS, SE COMUNICA AL PETICIONARIO QUE LA INFORMACIÓN SOLICITADA, PUEDE SER CONSULTADA EN LAS PÁGINAS DE INTERNET SIGUIENTES: https://www.ipomex.org.mx/ipo/lgt/indice/cddiputados/adjudicaDirecta.web https://www.ipomex.org.mx/ipo/lgt/indice/cddiputados/licitaciones.web</w:t>
            </w:r>
          </w:p>
        </w:tc>
      </w:tr>
      <w:tr w:rsidR="00A1376D" w:rsidRPr="00A1376D" w:rsidTr="006B3B09">
        <w:trPr>
          <w:trHeight w:val="150"/>
          <w:tblCellSpacing w:w="0" w:type="dxa"/>
          <w:jc w:val="center"/>
        </w:trPr>
        <w:tc>
          <w:tcPr>
            <w:tcW w:w="7791" w:type="dxa"/>
            <w:vAlign w:val="center"/>
            <w:hideMark/>
          </w:tcPr>
          <w:p w:rsidR="00A1376D" w:rsidRPr="00A1376D" w:rsidRDefault="00A1376D" w:rsidP="00A1376D">
            <w:pPr>
              <w:spacing w:before="120" w:after="120" w:line="240" w:lineRule="auto"/>
              <w:rPr>
                <w:rFonts w:ascii="Palatino Linotype" w:eastAsia="Times New Roman" w:hAnsi="Palatino Linotype" w:cs="Times New Roman"/>
                <w:i/>
                <w:sz w:val="24"/>
                <w:szCs w:val="24"/>
                <w:lang w:eastAsia="es-MX"/>
              </w:rPr>
            </w:pPr>
            <w:r w:rsidRPr="00A1376D">
              <w:rPr>
                <w:rFonts w:ascii="Palatino Linotype" w:eastAsia="Times New Roman" w:hAnsi="Palatino Linotype" w:cs="Times New Roman"/>
                <w:i/>
                <w:sz w:val="24"/>
                <w:szCs w:val="24"/>
                <w:lang w:eastAsia="es-MX"/>
              </w:rPr>
              <w:t>ATENTAMENTE</w:t>
            </w:r>
          </w:p>
        </w:tc>
      </w:tr>
      <w:tr w:rsidR="00A1376D" w:rsidRPr="00A1376D" w:rsidTr="006B3B09">
        <w:trPr>
          <w:trHeight w:val="150"/>
          <w:tblCellSpacing w:w="0" w:type="dxa"/>
          <w:jc w:val="center"/>
        </w:trPr>
        <w:tc>
          <w:tcPr>
            <w:tcW w:w="7791" w:type="dxa"/>
            <w:vAlign w:val="center"/>
            <w:hideMark/>
          </w:tcPr>
          <w:p w:rsidR="00A1376D" w:rsidRPr="00A1376D" w:rsidRDefault="00A1376D" w:rsidP="00A1376D">
            <w:pPr>
              <w:spacing w:before="120" w:after="120" w:line="240" w:lineRule="auto"/>
              <w:rPr>
                <w:rFonts w:ascii="Palatino Linotype" w:eastAsia="Times New Roman" w:hAnsi="Palatino Linotype" w:cs="Times New Roman"/>
                <w:i/>
                <w:sz w:val="24"/>
                <w:szCs w:val="24"/>
                <w:lang w:eastAsia="es-MX"/>
              </w:rPr>
            </w:pPr>
            <w:r w:rsidRPr="00A1376D">
              <w:rPr>
                <w:rFonts w:ascii="Palatino Linotype" w:eastAsia="Times New Roman" w:hAnsi="Palatino Linotype" w:cs="Times New Roman"/>
                <w:i/>
                <w:sz w:val="24"/>
                <w:szCs w:val="24"/>
                <w:lang w:eastAsia="es-MX"/>
              </w:rPr>
              <w:t>Jesús Felipe Borja Coronel</w:t>
            </w:r>
            <w:r>
              <w:rPr>
                <w:rFonts w:ascii="Palatino Linotype" w:eastAsia="Times New Roman" w:hAnsi="Palatino Linotype" w:cs="Times New Roman"/>
                <w:i/>
                <w:sz w:val="24"/>
                <w:szCs w:val="24"/>
                <w:lang w:eastAsia="es-MX"/>
              </w:rPr>
              <w:t>”</w:t>
            </w:r>
          </w:p>
        </w:tc>
      </w:tr>
    </w:tbl>
    <w:p w:rsidR="00E95E05" w:rsidRDefault="00E95E05" w:rsidP="00504023">
      <w:pPr>
        <w:spacing w:before="240" w:after="240" w:line="360" w:lineRule="auto"/>
        <w:jc w:val="both"/>
        <w:rPr>
          <w:rFonts w:ascii="Palatino Linotype" w:hAnsi="Palatino Linotype" w:cs="Arial"/>
          <w:sz w:val="24"/>
        </w:rPr>
      </w:pPr>
      <w:r>
        <w:rPr>
          <w:rFonts w:ascii="Palatino Linotype" w:hAnsi="Palatino Linotype" w:cs="Arial"/>
          <w:sz w:val="24"/>
        </w:rPr>
        <w:t xml:space="preserve">A lo anterior, el </w:t>
      </w:r>
      <w:r w:rsidRPr="00E95E05">
        <w:rPr>
          <w:rFonts w:ascii="Palatino Linotype" w:hAnsi="Palatino Linotype" w:cs="Arial"/>
          <w:b/>
          <w:sz w:val="24"/>
        </w:rPr>
        <w:t>Sujeto Obligado</w:t>
      </w:r>
      <w:r>
        <w:rPr>
          <w:rFonts w:ascii="Palatino Linotype" w:hAnsi="Palatino Linotype" w:cs="Arial"/>
          <w:sz w:val="24"/>
        </w:rPr>
        <w:t xml:space="preserve"> a</w:t>
      </w:r>
      <w:r w:rsidR="006B34C1">
        <w:rPr>
          <w:rFonts w:ascii="Palatino Linotype" w:hAnsi="Palatino Linotype" w:cs="Arial"/>
          <w:sz w:val="24"/>
        </w:rPr>
        <w:t xml:space="preserve">djuntó los archivos electrónicos denominados </w:t>
      </w:r>
      <w:r w:rsidR="006B34C1" w:rsidRPr="006B34C1">
        <w:rPr>
          <w:rFonts w:ascii="Palatino Linotype" w:hAnsi="Palatino Linotype" w:cs="Arial"/>
          <w:b/>
          <w:i/>
          <w:sz w:val="24"/>
        </w:rPr>
        <w:t>Solicitud 380.pdf</w:t>
      </w:r>
      <w:r w:rsidR="006B34C1" w:rsidRPr="006B34C1">
        <w:rPr>
          <w:rFonts w:ascii="Palatino Linotype" w:hAnsi="Palatino Linotype" w:cs="Arial"/>
          <w:sz w:val="24"/>
        </w:rPr>
        <w:t xml:space="preserve"> </w:t>
      </w:r>
      <w:r w:rsidR="006B34C1">
        <w:rPr>
          <w:rFonts w:ascii="Palatino Linotype" w:hAnsi="Palatino Linotype" w:cs="Arial"/>
          <w:sz w:val="24"/>
        </w:rPr>
        <w:t xml:space="preserve">y </w:t>
      </w:r>
      <w:r w:rsidR="006B34C1" w:rsidRPr="006B34C1">
        <w:rPr>
          <w:rFonts w:ascii="Palatino Linotype" w:hAnsi="Palatino Linotype" w:cs="Arial"/>
          <w:b/>
          <w:i/>
          <w:sz w:val="24"/>
        </w:rPr>
        <w:t>380 respuesta.pdf</w:t>
      </w:r>
      <w:r w:rsidR="004F1779">
        <w:rPr>
          <w:rFonts w:ascii="Palatino Linotype" w:hAnsi="Palatino Linotype" w:cs="Arial"/>
          <w:sz w:val="24"/>
        </w:rPr>
        <w:t>; mismos que no se insertan por ser de conocimientos de las partes</w:t>
      </w:r>
      <w:r w:rsidR="005A65C4">
        <w:rPr>
          <w:rFonts w:ascii="Palatino Linotype" w:hAnsi="Palatino Linotype" w:cs="Arial"/>
          <w:sz w:val="24"/>
        </w:rPr>
        <w:t>;</w:t>
      </w:r>
      <w:r w:rsidR="004F1779">
        <w:rPr>
          <w:rFonts w:ascii="Palatino Linotype" w:hAnsi="Palatino Linotype" w:cs="Arial"/>
          <w:sz w:val="24"/>
        </w:rPr>
        <w:t xml:space="preserve"> además, serán objeto de estudio de la presente resolución.</w:t>
      </w:r>
    </w:p>
    <w:p w:rsidR="006B34C1" w:rsidRDefault="006B34C1" w:rsidP="00504023">
      <w:pPr>
        <w:spacing w:before="240" w:after="240" w:line="360" w:lineRule="auto"/>
        <w:jc w:val="both"/>
        <w:rPr>
          <w:rFonts w:ascii="Palatino Linotype" w:hAnsi="Palatino Linotype" w:cs="Arial"/>
          <w:bCs/>
          <w:sz w:val="24"/>
          <w:lang w:eastAsia="es-MX"/>
        </w:rPr>
      </w:pPr>
      <w:r>
        <w:rPr>
          <w:rFonts w:ascii="Palatino Linotype" w:hAnsi="Palatino Linotype" w:cs="Arial"/>
          <w:sz w:val="24"/>
        </w:rPr>
        <w:t xml:space="preserve">Respecto a la solicitud de información </w:t>
      </w:r>
      <w:r w:rsidRPr="006B34C1">
        <w:rPr>
          <w:rFonts w:ascii="Palatino Linotype" w:hAnsi="Palatino Linotype" w:cs="Arial"/>
          <w:sz w:val="24"/>
        </w:rPr>
        <w:t>00379</w:t>
      </w:r>
      <w:r w:rsidRPr="006B34C1">
        <w:rPr>
          <w:rFonts w:ascii="Palatino Linotype" w:hAnsi="Palatino Linotype" w:cs="Arial"/>
          <w:bCs/>
          <w:sz w:val="24"/>
          <w:lang w:eastAsia="es-MX"/>
        </w:rPr>
        <w:t>/PLEGISLA/IP/2018</w:t>
      </w:r>
      <w:r>
        <w:rPr>
          <w:rFonts w:ascii="Palatino Linotype" w:hAnsi="Palatino Linotype" w:cs="Arial"/>
          <w:bCs/>
          <w:sz w:val="24"/>
          <w:lang w:eastAsia="es-MX"/>
        </w:rPr>
        <w:t xml:space="preserve">, el </w:t>
      </w:r>
      <w:r w:rsidRPr="005A65C4">
        <w:rPr>
          <w:rFonts w:ascii="Palatino Linotype" w:hAnsi="Palatino Linotype" w:cs="Arial"/>
          <w:b/>
          <w:bCs/>
          <w:sz w:val="24"/>
          <w:lang w:eastAsia="es-MX"/>
        </w:rPr>
        <w:t>Sujeto Obligado</w:t>
      </w:r>
      <w:r>
        <w:rPr>
          <w:rFonts w:ascii="Palatino Linotype" w:hAnsi="Palatino Linotype" w:cs="Arial"/>
          <w:bCs/>
          <w:sz w:val="24"/>
          <w:lang w:eastAsia="es-MX"/>
        </w:rPr>
        <w:t xml:space="preserve"> respondió al tenor siguiente:</w:t>
      </w:r>
    </w:p>
    <w:tbl>
      <w:tblPr>
        <w:tblW w:w="7811" w:type="dxa"/>
        <w:jc w:val="center"/>
        <w:tblCellSpacing w:w="0" w:type="dxa"/>
        <w:tblCellMar>
          <w:left w:w="0" w:type="dxa"/>
          <w:right w:w="0" w:type="dxa"/>
        </w:tblCellMar>
        <w:tblLook w:val="04A0" w:firstRow="1" w:lastRow="0" w:firstColumn="1" w:lastColumn="0" w:noHBand="0" w:noVBand="1"/>
      </w:tblPr>
      <w:tblGrid>
        <w:gridCol w:w="7811"/>
      </w:tblGrid>
      <w:tr w:rsidR="006B34C1" w:rsidRPr="006B34C1" w:rsidTr="006B34C1">
        <w:trPr>
          <w:trHeight w:val="300"/>
          <w:tblCellSpacing w:w="0" w:type="dxa"/>
          <w:jc w:val="center"/>
        </w:trPr>
        <w:tc>
          <w:tcPr>
            <w:tcW w:w="7811" w:type="dxa"/>
            <w:vAlign w:val="center"/>
            <w:hideMark/>
          </w:tcPr>
          <w:p w:rsidR="006B34C1" w:rsidRPr="006B34C1" w:rsidRDefault="006B34C1" w:rsidP="006B34C1">
            <w:pPr>
              <w:spacing w:before="120" w:after="12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6B34C1">
              <w:rPr>
                <w:rFonts w:ascii="Palatino Linotype" w:eastAsia="Times New Roman" w:hAnsi="Palatino Linotype" w:cs="Times New Roman"/>
                <w:i/>
                <w:sz w:val="24"/>
                <w:szCs w:val="24"/>
                <w:lang w:eastAsia="es-MX"/>
              </w:rPr>
              <w:t>Metepec, México a 10 de Septiembre de 2018</w:t>
            </w:r>
          </w:p>
        </w:tc>
      </w:tr>
      <w:tr w:rsidR="006B34C1" w:rsidRPr="006B34C1" w:rsidTr="006B34C1">
        <w:trPr>
          <w:trHeight w:val="300"/>
          <w:tblCellSpacing w:w="0" w:type="dxa"/>
          <w:jc w:val="center"/>
        </w:trPr>
        <w:tc>
          <w:tcPr>
            <w:tcW w:w="7811" w:type="dxa"/>
            <w:vAlign w:val="center"/>
            <w:hideMark/>
          </w:tcPr>
          <w:p w:rsidR="006B34C1" w:rsidRPr="006B34C1" w:rsidRDefault="006B34C1" w:rsidP="00F71B80">
            <w:pPr>
              <w:spacing w:before="120" w:after="120" w:line="240" w:lineRule="auto"/>
              <w:jc w:val="right"/>
              <w:rPr>
                <w:rFonts w:ascii="Palatino Linotype" w:eastAsia="Times New Roman" w:hAnsi="Palatino Linotype" w:cs="Times New Roman"/>
                <w:i/>
                <w:sz w:val="24"/>
                <w:szCs w:val="24"/>
                <w:lang w:eastAsia="es-MX"/>
              </w:rPr>
            </w:pPr>
            <w:r w:rsidRPr="006B34C1">
              <w:rPr>
                <w:rFonts w:ascii="Palatino Linotype" w:eastAsia="Times New Roman" w:hAnsi="Palatino Linotype" w:cs="Times New Roman"/>
                <w:i/>
                <w:sz w:val="24"/>
                <w:szCs w:val="24"/>
                <w:lang w:eastAsia="es-MX"/>
              </w:rPr>
              <w:t xml:space="preserve">Nombre del solicitante: </w:t>
            </w:r>
            <w:r w:rsidR="00F71B80">
              <w:rPr>
                <w:rFonts w:ascii="Palatino Linotype" w:eastAsia="Times New Roman" w:hAnsi="Palatino Linotype" w:cs="Times New Roman"/>
                <w:i/>
                <w:sz w:val="24"/>
                <w:szCs w:val="24"/>
                <w:lang w:eastAsia="es-MX"/>
              </w:rPr>
              <w:t>XXXXXXXXXXXXXXXXXXXXX</w:t>
            </w:r>
          </w:p>
        </w:tc>
      </w:tr>
      <w:tr w:rsidR="006B34C1" w:rsidRPr="006B34C1" w:rsidTr="006B34C1">
        <w:trPr>
          <w:trHeight w:val="300"/>
          <w:tblCellSpacing w:w="0" w:type="dxa"/>
          <w:jc w:val="center"/>
        </w:trPr>
        <w:tc>
          <w:tcPr>
            <w:tcW w:w="7811" w:type="dxa"/>
            <w:vAlign w:val="center"/>
            <w:hideMark/>
          </w:tcPr>
          <w:p w:rsidR="006B34C1" w:rsidRPr="006B34C1" w:rsidRDefault="006B34C1" w:rsidP="006B34C1">
            <w:pPr>
              <w:spacing w:before="120" w:after="120" w:line="240" w:lineRule="auto"/>
              <w:jc w:val="right"/>
              <w:rPr>
                <w:rFonts w:ascii="Palatino Linotype" w:eastAsia="Times New Roman" w:hAnsi="Palatino Linotype" w:cs="Times New Roman"/>
                <w:i/>
                <w:sz w:val="24"/>
                <w:szCs w:val="24"/>
                <w:lang w:eastAsia="es-MX"/>
              </w:rPr>
            </w:pPr>
            <w:r w:rsidRPr="006B34C1">
              <w:rPr>
                <w:rFonts w:ascii="Palatino Linotype" w:eastAsia="Times New Roman" w:hAnsi="Palatino Linotype" w:cs="Times New Roman"/>
                <w:i/>
                <w:sz w:val="24"/>
                <w:szCs w:val="24"/>
                <w:lang w:eastAsia="es-MX"/>
              </w:rPr>
              <w:t>Folio de la solicitud: 00379/PLEGISLA/IP/2018</w:t>
            </w:r>
          </w:p>
        </w:tc>
      </w:tr>
      <w:tr w:rsidR="006B34C1" w:rsidRPr="006B34C1" w:rsidTr="006B34C1">
        <w:trPr>
          <w:trHeight w:val="150"/>
          <w:tblCellSpacing w:w="0" w:type="dxa"/>
          <w:jc w:val="center"/>
        </w:trPr>
        <w:tc>
          <w:tcPr>
            <w:tcW w:w="7811" w:type="dxa"/>
            <w:vAlign w:val="center"/>
            <w:hideMark/>
          </w:tcPr>
          <w:p w:rsidR="006B34C1" w:rsidRPr="006B34C1" w:rsidRDefault="006B34C1" w:rsidP="006B34C1">
            <w:pPr>
              <w:spacing w:before="120" w:after="120" w:line="240" w:lineRule="auto"/>
              <w:rPr>
                <w:rFonts w:ascii="Palatino Linotype" w:eastAsia="Times New Roman" w:hAnsi="Palatino Linotype" w:cs="Times New Roman"/>
                <w:i/>
                <w:sz w:val="24"/>
                <w:szCs w:val="24"/>
                <w:lang w:eastAsia="es-MX"/>
              </w:rPr>
            </w:pPr>
            <w:r w:rsidRPr="006B34C1">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B34C1" w:rsidRPr="006B34C1" w:rsidTr="006B34C1">
        <w:trPr>
          <w:trHeight w:val="150"/>
          <w:tblCellSpacing w:w="0" w:type="dxa"/>
          <w:jc w:val="center"/>
        </w:trPr>
        <w:tc>
          <w:tcPr>
            <w:tcW w:w="7811" w:type="dxa"/>
            <w:vAlign w:val="center"/>
            <w:hideMark/>
          </w:tcPr>
          <w:p w:rsidR="006B34C1" w:rsidRPr="006B34C1" w:rsidRDefault="006B34C1" w:rsidP="006B34C1">
            <w:pPr>
              <w:spacing w:before="120" w:after="120" w:line="240" w:lineRule="auto"/>
              <w:rPr>
                <w:rFonts w:ascii="Palatino Linotype" w:eastAsia="Times New Roman" w:hAnsi="Palatino Linotype" w:cs="Times New Roman"/>
                <w:i/>
                <w:sz w:val="24"/>
                <w:szCs w:val="24"/>
                <w:lang w:eastAsia="es-MX"/>
              </w:rPr>
            </w:pPr>
            <w:r w:rsidRPr="006B34C1">
              <w:rPr>
                <w:rFonts w:ascii="Palatino Linotype" w:eastAsia="Times New Roman" w:hAnsi="Palatino Linotype" w:cs="Times New Roman"/>
                <w:i/>
                <w:sz w:val="24"/>
                <w:szCs w:val="24"/>
                <w:lang w:eastAsia="es-MX"/>
              </w:rPr>
              <w:t xml:space="preserve">EN ATENCIÓN AL OFICIO UIPL/993/2018, SUSCRITO POR EL MAESTRO JESÚS FELIPE BORJA CORONEL, TITULAR DE LA UNIDAD DE INFORMACIÓN Y DERIVADO DE LA BÚSQUEDA REALIZADA EN </w:t>
            </w:r>
            <w:r w:rsidRPr="006B34C1">
              <w:rPr>
                <w:rFonts w:ascii="Palatino Linotype" w:eastAsia="Times New Roman" w:hAnsi="Palatino Linotype" w:cs="Times New Roman"/>
                <w:i/>
                <w:sz w:val="24"/>
                <w:szCs w:val="24"/>
                <w:lang w:eastAsia="es-MX"/>
              </w:rPr>
              <w:lastRenderedPageBreak/>
              <w:t xml:space="preserve">LOS REGISTROS, SE COMUNICA AL PETICIONARIO QUE LA INFORMACIÓN SOLICITADA, PUEDE SER CONSULTADA EN LA PÁGINA DE INTERNET SIGUIENTE: </w:t>
            </w:r>
            <w:hyperlink r:id="rId8" w:history="1">
              <w:r w:rsidR="004F1779" w:rsidRPr="001432E6">
                <w:rPr>
                  <w:rStyle w:val="Hipervnculo"/>
                  <w:rFonts w:ascii="Palatino Linotype" w:eastAsia="Times New Roman" w:hAnsi="Palatino Linotype" w:cs="Times New Roman"/>
                  <w:i/>
                  <w:color w:val="000000" w:themeColor="text1"/>
                  <w:sz w:val="24"/>
                  <w:szCs w:val="24"/>
                  <w:u w:val="none"/>
                  <w:lang w:eastAsia="es-MX"/>
                </w:rPr>
                <w:t>https://www.ipomex.org.mx/ipo/lgt/indice/cddiputados/licitaciones.web</w:t>
              </w:r>
            </w:hyperlink>
          </w:p>
        </w:tc>
      </w:tr>
      <w:tr w:rsidR="006B34C1" w:rsidRPr="006B34C1" w:rsidTr="006B34C1">
        <w:trPr>
          <w:trHeight w:val="150"/>
          <w:tblCellSpacing w:w="0" w:type="dxa"/>
          <w:jc w:val="center"/>
        </w:trPr>
        <w:tc>
          <w:tcPr>
            <w:tcW w:w="7811" w:type="dxa"/>
            <w:vAlign w:val="center"/>
            <w:hideMark/>
          </w:tcPr>
          <w:p w:rsidR="006B34C1" w:rsidRPr="006B34C1" w:rsidRDefault="006B34C1" w:rsidP="006B34C1">
            <w:pPr>
              <w:spacing w:before="120" w:after="120" w:line="240" w:lineRule="auto"/>
              <w:rPr>
                <w:rFonts w:ascii="Palatino Linotype" w:eastAsia="Times New Roman" w:hAnsi="Palatino Linotype" w:cs="Times New Roman"/>
                <w:i/>
                <w:sz w:val="24"/>
                <w:szCs w:val="24"/>
                <w:lang w:eastAsia="es-MX"/>
              </w:rPr>
            </w:pPr>
            <w:r w:rsidRPr="006B34C1">
              <w:rPr>
                <w:rFonts w:ascii="Palatino Linotype" w:eastAsia="Times New Roman" w:hAnsi="Palatino Linotype" w:cs="Times New Roman"/>
                <w:i/>
                <w:sz w:val="24"/>
                <w:szCs w:val="24"/>
                <w:lang w:eastAsia="es-MX"/>
              </w:rPr>
              <w:lastRenderedPageBreak/>
              <w:t>ATENTAMENTE</w:t>
            </w:r>
          </w:p>
        </w:tc>
      </w:tr>
      <w:tr w:rsidR="006B34C1" w:rsidRPr="006B34C1" w:rsidTr="006B34C1">
        <w:trPr>
          <w:trHeight w:val="150"/>
          <w:tblCellSpacing w:w="0" w:type="dxa"/>
          <w:jc w:val="center"/>
        </w:trPr>
        <w:tc>
          <w:tcPr>
            <w:tcW w:w="7811" w:type="dxa"/>
            <w:vAlign w:val="center"/>
            <w:hideMark/>
          </w:tcPr>
          <w:p w:rsidR="006B34C1" w:rsidRPr="006B34C1" w:rsidRDefault="006B34C1" w:rsidP="006B34C1">
            <w:pPr>
              <w:spacing w:before="120" w:after="120" w:line="240" w:lineRule="auto"/>
              <w:rPr>
                <w:rFonts w:ascii="Palatino Linotype" w:eastAsia="Times New Roman" w:hAnsi="Palatino Linotype" w:cs="Times New Roman"/>
                <w:i/>
                <w:sz w:val="24"/>
                <w:szCs w:val="24"/>
                <w:lang w:eastAsia="es-MX"/>
              </w:rPr>
            </w:pPr>
            <w:r w:rsidRPr="006B34C1">
              <w:rPr>
                <w:rFonts w:ascii="Palatino Linotype" w:eastAsia="Times New Roman" w:hAnsi="Palatino Linotype" w:cs="Times New Roman"/>
                <w:i/>
                <w:sz w:val="24"/>
                <w:szCs w:val="24"/>
                <w:lang w:eastAsia="es-MX"/>
              </w:rPr>
              <w:t>Jesús Felipe Borja Coronel</w:t>
            </w:r>
            <w:r>
              <w:rPr>
                <w:rFonts w:ascii="Palatino Linotype" w:eastAsia="Times New Roman" w:hAnsi="Palatino Linotype" w:cs="Times New Roman"/>
                <w:i/>
                <w:sz w:val="24"/>
                <w:szCs w:val="24"/>
                <w:lang w:eastAsia="es-MX"/>
              </w:rPr>
              <w:t>”</w:t>
            </w:r>
          </w:p>
        </w:tc>
      </w:tr>
    </w:tbl>
    <w:p w:rsidR="0086307D" w:rsidRPr="004F1779" w:rsidRDefault="005C441D" w:rsidP="00504023">
      <w:pPr>
        <w:spacing w:before="240" w:after="240" w:line="360" w:lineRule="auto"/>
        <w:jc w:val="both"/>
        <w:rPr>
          <w:rFonts w:ascii="Palatino Linotype" w:hAnsi="Palatino Linotype" w:cs="Arial"/>
          <w:sz w:val="24"/>
        </w:rPr>
      </w:pPr>
      <w:r>
        <w:rPr>
          <w:rFonts w:ascii="Palatino Linotype" w:hAnsi="Palatino Linotype" w:cs="Arial"/>
          <w:sz w:val="24"/>
        </w:rPr>
        <w:t>A</w:t>
      </w:r>
      <w:r w:rsidR="0086307D">
        <w:rPr>
          <w:rFonts w:ascii="Palatino Linotype" w:hAnsi="Palatino Linotype" w:cs="Arial"/>
          <w:sz w:val="24"/>
        </w:rPr>
        <w:t xml:space="preserve">djuntando para tal efecto los archivos </w:t>
      </w:r>
      <w:r>
        <w:rPr>
          <w:rFonts w:ascii="Palatino Linotype" w:hAnsi="Palatino Linotype" w:cs="Arial"/>
          <w:sz w:val="24"/>
        </w:rPr>
        <w:t xml:space="preserve">electrónicos </w:t>
      </w:r>
      <w:r w:rsidR="0086307D">
        <w:rPr>
          <w:rFonts w:ascii="Palatino Linotype" w:hAnsi="Palatino Linotype" w:cs="Arial"/>
          <w:sz w:val="24"/>
        </w:rPr>
        <w:t xml:space="preserve">denominados </w:t>
      </w:r>
      <w:r w:rsidR="0086307D" w:rsidRPr="004F1779">
        <w:rPr>
          <w:rFonts w:ascii="Palatino Linotype" w:hAnsi="Palatino Linotype" w:cs="Arial"/>
          <w:b/>
          <w:i/>
          <w:sz w:val="24"/>
        </w:rPr>
        <w:t>Solicitud 379.pdf</w:t>
      </w:r>
      <w:r w:rsidR="0086307D">
        <w:rPr>
          <w:rFonts w:ascii="Palatino Linotype" w:hAnsi="Palatino Linotype" w:cs="Arial"/>
          <w:sz w:val="24"/>
        </w:rPr>
        <w:t xml:space="preserve"> y </w:t>
      </w:r>
      <w:r w:rsidR="004F1779" w:rsidRPr="004F1779">
        <w:rPr>
          <w:rFonts w:ascii="Palatino Linotype" w:hAnsi="Palatino Linotype" w:cs="Arial"/>
          <w:b/>
          <w:i/>
          <w:sz w:val="24"/>
        </w:rPr>
        <w:t>379 respuesta.pdf</w:t>
      </w:r>
      <w:r w:rsidR="004F1779">
        <w:rPr>
          <w:rFonts w:ascii="Palatino Linotype" w:hAnsi="Palatino Linotype" w:cs="Arial"/>
          <w:sz w:val="24"/>
        </w:rPr>
        <w:t>; mismos que no se insertan por ser de conocimientos de las partes</w:t>
      </w:r>
      <w:r w:rsidR="005A65C4">
        <w:rPr>
          <w:rFonts w:ascii="Palatino Linotype" w:hAnsi="Palatino Linotype" w:cs="Arial"/>
          <w:sz w:val="24"/>
        </w:rPr>
        <w:t>;</w:t>
      </w:r>
      <w:r w:rsidR="004F1779">
        <w:rPr>
          <w:rFonts w:ascii="Palatino Linotype" w:hAnsi="Palatino Linotype" w:cs="Arial"/>
          <w:sz w:val="24"/>
        </w:rPr>
        <w:t xml:space="preserve"> además, serán objeto de estudio de la presente resolución.</w:t>
      </w:r>
    </w:p>
    <w:p w:rsidR="003E411D" w:rsidRDefault="003E411D" w:rsidP="005A65C4">
      <w:pPr>
        <w:tabs>
          <w:tab w:val="left" w:pos="1039"/>
        </w:tabs>
        <w:spacing w:before="240" w:after="240" w:line="360" w:lineRule="auto"/>
        <w:jc w:val="both"/>
        <w:rPr>
          <w:rFonts w:ascii="Palatino Linotype" w:hAnsi="Palatino Linotype" w:cs="Arial"/>
          <w:b/>
          <w:sz w:val="28"/>
          <w:szCs w:val="24"/>
        </w:rPr>
      </w:pPr>
    </w:p>
    <w:p w:rsidR="00076C8D" w:rsidRPr="00076C8D" w:rsidRDefault="00076C8D" w:rsidP="005A65C4">
      <w:pPr>
        <w:tabs>
          <w:tab w:val="left" w:pos="1039"/>
        </w:tabs>
        <w:spacing w:before="240" w:after="240" w:line="360" w:lineRule="auto"/>
        <w:jc w:val="both"/>
        <w:rPr>
          <w:rFonts w:ascii="Palatino Linotype" w:hAnsi="Palatino Linotype"/>
          <w:b/>
          <w:sz w:val="28"/>
          <w:szCs w:val="24"/>
        </w:rPr>
      </w:pPr>
      <w:r w:rsidRPr="00662CBC">
        <w:rPr>
          <w:rFonts w:ascii="Palatino Linotype" w:hAnsi="Palatino Linotype" w:cs="Arial"/>
          <w:b/>
          <w:sz w:val="28"/>
          <w:szCs w:val="24"/>
        </w:rPr>
        <w:t xml:space="preserve">TERCERO. </w:t>
      </w:r>
      <w:r w:rsidRPr="00662CBC">
        <w:rPr>
          <w:rFonts w:ascii="Palatino Linotype" w:hAnsi="Palatino Linotype"/>
          <w:b/>
          <w:sz w:val="28"/>
          <w:szCs w:val="24"/>
        </w:rPr>
        <w:t>De los recursos de revisión.</w:t>
      </w:r>
    </w:p>
    <w:p w:rsidR="00076C8D" w:rsidRPr="007E1813" w:rsidRDefault="00D23944" w:rsidP="005A65C4">
      <w:pPr>
        <w:spacing w:before="240" w:after="240" w:line="360" w:lineRule="auto"/>
        <w:jc w:val="both"/>
        <w:rPr>
          <w:rFonts w:ascii="Palatino Linotype" w:hAnsi="Palatino Linotype" w:cs="Arial"/>
          <w:sz w:val="24"/>
          <w:szCs w:val="24"/>
        </w:rPr>
      </w:pPr>
      <w:r w:rsidRPr="00D23944">
        <w:rPr>
          <w:rFonts w:ascii="Palatino Linotype" w:hAnsi="Palatino Linotype" w:cs="Arial"/>
          <w:sz w:val="24"/>
          <w:szCs w:val="24"/>
        </w:rPr>
        <w:t>Inconforme con la</w:t>
      </w:r>
      <w:r>
        <w:rPr>
          <w:rFonts w:ascii="Palatino Linotype" w:hAnsi="Palatino Linotype" w:cs="Arial"/>
          <w:sz w:val="24"/>
          <w:szCs w:val="24"/>
        </w:rPr>
        <w:t>s</w:t>
      </w:r>
      <w:r w:rsidRPr="00D23944">
        <w:rPr>
          <w:rFonts w:ascii="Palatino Linotype" w:hAnsi="Palatino Linotype" w:cs="Arial"/>
          <w:sz w:val="24"/>
          <w:szCs w:val="24"/>
        </w:rPr>
        <w:t xml:space="preserve"> respuesta</w:t>
      </w:r>
      <w:r>
        <w:rPr>
          <w:rFonts w:ascii="Palatino Linotype" w:hAnsi="Palatino Linotype" w:cs="Arial"/>
          <w:sz w:val="24"/>
          <w:szCs w:val="24"/>
        </w:rPr>
        <w:t>s</w:t>
      </w:r>
      <w:r w:rsidRPr="00D23944">
        <w:rPr>
          <w:rFonts w:ascii="Palatino Linotype" w:hAnsi="Palatino Linotype" w:cs="Arial"/>
          <w:sz w:val="24"/>
          <w:szCs w:val="24"/>
        </w:rPr>
        <w:t xml:space="preserve"> notificada</w:t>
      </w:r>
      <w:r>
        <w:rPr>
          <w:rFonts w:ascii="Palatino Linotype" w:hAnsi="Palatino Linotype" w:cs="Arial"/>
          <w:sz w:val="24"/>
          <w:szCs w:val="24"/>
        </w:rPr>
        <w:t>s</w:t>
      </w:r>
      <w:r w:rsidRPr="00D23944">
        <w:rPr>
          <w:rFonts w:ascii="Palatino Linotype" w:hAnsi="Palatino Linotype" w:cs="Arial"/>
          <w:sz w:val="24"/>
          <w:szCs w:val="24"/>
        </w:rPr>
        <w:t xml:space="preserve"> por el </w:t>
      </w:r>
      <w:r w:rsidR="007F5A81" w:rsidRPr="007F5A81">
        <w:rPr>
          <w:rFonts w:ascii="Palatino Linotype" w:hAnsi="Palatino Linotype" w:cs="Arial"/>
          <w:b/>
          <w:sz w:val="24"/>
          <w:szCs w:val="24"/>
        </w:rPr>
        <w:t>Sujeto Obligado</w:t>
      </w:r>
      <w:r>
        <w:rPr>
          <w:rFonts w:ascii="Palatino Linotype" w:hAnsi="Palatino Linotype" w:cs="Arial"/>
          <w:sz w:val="24"/>
          <w:szCs w:val="24"/>
        </w:rPr>
        <w:t xml:space="preserve">, </w:t>
      </w:r>
      <w:r w:rsidR="00076C8D" w:rsidRPr="007E1813">
        <w:rPr>
          <w:rFonts w:ascii="Palatino Linotype" w:hAnsi="Palatino Linotype" w:cs="Arial"/>
          <w:sz w:val="24"/>
          <w:szCs w:val="24"/>
        </w:rPr>
        <w:t xml:space="preserve">en fecha </w:t>
      </w:r>
      <w:r w:rsidR="001432E6">
        <w:rPr>
          <w:rFonts w:ascii="Palatino Linotype" w:hAnsi="Palatino Linotype" w:cs="Arial"/>
          <w:sz w:val="24"/>
          <w:szCs w:val="24"/>
        </w:rPr>
        <w:t>once</w:t>
      </w:r>
      <w:r w:rsidR="007F5A81">
        <w:rPr>
          <w:rFonts w:ascii="Palatino Linotype" w:hAnsi="Palatino Linotype" w:cs="Arial"/>
          <w:sz w:val="24"/>
          <w:szCs w:val="24"/>
        </w:rPr>
        <w:t xml:space="preserve"> </w:t>
      </w:r>
      <w:r w:rsidR="00DA4D28">
        <w:rPr>
          <w:rFonts w:ascii="Palatino Linotype" w:hAnsi="Palatino Linotype" w:cs="Arial"/>
          <w:sz w:val="24"/>
          <w:szCs w:val="24"/>
        </w:rPr>
        <w:t xml:space="preserve">de </w:t>
      </w:r>
      <w:r w:rsidR="001432E6">
        <w:rPr>
          <w:rFonts w:ascii="Palatino Linotype" w:hAnsi="Palatino Linotype" w:cs="Arial"/>
          <w:sz w:val="24"/>
          <w:szCs w:val="24"/>
        </w:rPr>
        <w:t>septiembre</w:t>
      </w:r>
      <w:r w:rsidR="005230A8">
        <w:rPr>
          <w:rFonts w:ascii="Palatino Linotype" w:hAnsi="Palatino Linotype" w:cs="Arial"/>
          <w:sz w:val="24"/>
          <w:szCs w:val="24"/>
        </w:rPr>
        <w:t xml:space="preserve"> de dos mil dieci</w:t>
      </w:r>
      <w:r w:rsidR="00B639BB">
        <w:rPr>
          <w:rFonts w:ascii="Palatino Linotype" w:hAnsi="Palatino Linotype" w:cs="Arial"/>
          <w:sz w:val="24"/>
          <w:szCs w:val="24"/>
        </w:rPr>
        <w:t>ocho</w:t>
      </w:r>
      <w:r w:rsidR="005230A8">
        <w:rPr>
          <w:rFonts w:ascii="Palatino Linotype" w:hAnsi="Palatino Linotype" w:cs="Arial"/>
          <w:sz w:val="24"/>
          <w:szCs w:val="24"/>
        </w:rPr>
        <w:t xml:space="preserve">, </w:t>
      </w:r>
      <w:r w:rsidR="00B639BB">
        <w:rPr>
          <w:rFonts w:ascii="Palatino Linotype" w:hAnsi="Palatino Linotype" w:cs="Arial"/>
          <w:sz w:val="24"/>
          <w:szCs w:val="24"/>
        </w:rPr>
        <w:t>el</w:t>
      </w:r>
      <w:r w:rsidR="005230A8">
        <w:rPr>
          <w:rFonts w:ascii="Palatino Linotype" w:hAnsi="Palatino Linotype" w:cs="Arial"/>
          <w:sz w:val="24"/>
          <w:szCs w:val="24"/>
        </w:rPr>
        <w:t xml:space="preserve"> </w:t>
      </w:r>
      <w:r w:rsidR="005230A8" w:rsidRPr="00B639BB">
        <w:rPr>
          <w:rFonts w:ascii="Palatino Linotype" w:hAnsi="Palatino Linotype" w:cs="Arial"/>
          <w:b/>
          <w:sz w:val="24"/>
          <w:szCs w:val="24"/>
        </w:rPr>
        <w:t>Recurrente</w:t>
      </w:r>
      <w:r w:rsidR="005230A8">
        <w:rPr>
          <w:rFonts w:ascii="Palatino Linotype" w:hAnsi="Palatino Linotype" w:cs="Arial"/>
          <w:sz w:val="24"/>
          <w:szCs w:val="24"/>
        </w:rPr>
        <w:t xml:space="preserve"> </w:t>
      </w:r>
      <w:r w:rsidR="00076C8D" w:rsidRPr="007E1813">
        <w:rPr>
          <w:rFonts w:ascii="Palatino Linotype" w:hAnsi="Palatino Linotype" w:cs="Arial"/>
          <w:sz w:val="24"/>
          <w:szCs w:val="24"/>
        </w:rPr>
        <w:t>interpuso recurso</w:t>
      </w:r>
      <w:r w:rsidR="00076C8D">
        <w:rPr>
          <w:rFonts w:ascii="Palatino Linotype" w:hAnsi="Palatino Linotype" w:cs="Arial"/>
          <w:sz w:val="24"/>
          <w:szCs w:val="24"/>
        </w:rPr>
        <w:t>s</w:t>
      </w:r>
      <w:r w:rsidR="00076C8D" w:rsidRPr="007E1813">
        <w:rPr>
          <w:rFonts w:ascii="Palatino Linotype" w:hAnsi="Palatino Linotype" w:cs="Arial"/>
          <w:sz w:val="24"/>
          <w:szCs w:val="24"/>
        </w:rPr>
        <w:t xml:space="preserve"> de revisión</w:t>
      </w:r>
      <w:r w:rsidR="001432E6">
        <w:rPr>
          <w:rFonts w:ascii="Palatino Linotype" w:hAnsi="Palatino Linotype" w:cs="Arial"/>
          <w:sz w:val="24"/>
          <w:szCs w:val="24"/>
        </w:rPr>
        <w:t>,</w:t>
      </w:r>
      <w:r w:rsidR="00076C8D">
        <w:rPr>
          <w:rFonts w:ascii="Palatino Linotype" w:hAnsi="Palatino Linotype" w:cs="Arial"/>
          <w:sz w:val="24"/>
          <w:szCs w:val="24"/>
        </w:rPr>
        <w:t xml:space="preserve"> </w:t>
      </w:r>
      <w:r w:rsidR="00076C8D" w:rsidRPr="005E5F21">
        <w:rPr>
          <w:rFonts w:ascii="Palatino Linotype" w:hAnsi="Palatino Linotype" w:cs="Arial"/>
          <w:sz w:val="24"/>
          <w:szCs w:val="24"/>
        </w:rPr>
        <w:t xml:space="preserve">los cuales fueron registrados en el </w:t>
      </w:r>
      <w:r w:rsidR="00076C8D" w:rsidRPr="001B53D1">
        <w:rPr>
          <w:rFonts w:ascii="Palatino Linotype" w:hAnsi="Palatino Linotype" w:cs="Arial"/>
          <w:b/>
          <w:sz w:val="24"/>
          <w:szCs w:val="24"/>
        </w:rPr>
        <w:t>SAIMEX</w:t>
      </w:r>
      <w:r w:rsidR="00076C8D" w:rsidRPr="005E5F21">
        <w:rPr>
          <w:rFonts w:ascii="Palatino Linotype" w:hAnsi="Palatino Linotype" w:cs="Arial"/>
          <w:sz w:val="24"/>
          <w:szCs w:val="24"/>
        </w:rPr>
        <w:t xml:space="preserve"> con los expedientes números</w:t>
      </w:r>
      <w:r w:rsidR="00076C8D">
        <w:rPr>
          <w:rFonts w:ascii="Palatino Linotype" w:hAnsi="Palatino Linotype" w:cs="Arial"/>
          <w:sz w:val="24"/>
          <w:szCs w:val="24"/>
        </w:rPr>
        <w:t xml:space="preserve"> </w:t>
      </w:r>
      <w:r w:rsidR="00076C8D" w:rsidRPr="001B53D1">
        <w:rPr>
          <w:rFonts w:ascii="Palatino Linotype" w:hAnsi="Palatino Linotype" w:cs="Arial"/>
          <w:b/>
          <w:sz w:val="24"/>
          <w:szCs w:val="24"/>
        </w:rPr>
        <w:t>0</w:t>
      </w:r>
      <w:r w:rsidR="001432E6">
        <w:rPr>
          <w:rFonts w:ascii="Palatino Linotype" w:hAnsi="Palatino Linotype" w:cs="Arial"/>
          <w:b/>
          <w:sz w:val="24"/>
          <w:szCs w:val="24"/>
        </w:rPr>
        <w:t>3385</w:t>
      </w:r>
      <w:r w:rsidR="00076C8D"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076C8D" w:rsidRPr="001B53D1">
        <w:rPr>
          <w:rFonts w:ascii="Palatino Linotype" w:hAnsi="Palatino Linotype" w:cs="Arial"/>
          <w:b/>
          <w:sz w:val="24"/>
          <w:szCs w:val="24"/>
        </w:rPr>
        <w:t xml:space="preserve"> </w:t>
      </w:r>
      <w:r w:rsidR="00076C8D" w:rsidRPr="005E5F21">
        <w:rPr>
          <w:rFonts w:ascii="Palatino Linotype" w:hAnsi="Palatino Linotype" w:cs="Arial"/>
          <w:b/>
          <w:sz w:val="24"/>
          <w:szCs w:val="24"/>
        </w:rPr>
        <w:t>(para la solicitud</w:t>
      </w:r>
      <w:r w:rsidR="00DA4D28">
        <w:rPr>
          <w:rFonts w:ascii="Palatino Linotype" w:hAnsi="Palatino Linotype" w:cs="Arial"/>
          <w:b/>
          <w:sz w:val="24"/>
          <w:szCs w:val="24"/>
        </w:rPr>
        <w:t xml:space="preserve"> 00</w:t>
      </w:r>
      <w:r w:rsidR="001432E6">
        <w:rPr>
          <w:rFonts w:ascii="Palatino Linotype" w:hAnsi="Palatino Linotype" w:cs="Arial"/>
          <w:b/>
          <w:sz w:val="24"/>
          <w:szCs w:val="24"/>
        </w:rPr>
        <w:t>380</w:t>
      </w:r>
      <w:r w:rsidR="00076C8D">
        <w:rPr>
          <w:rFonts w:ascii="Palatino Linotype" w:hAnsi="Palatino Linotype" w:cs="Arial"/>
          <w:b/>
          <w:sz w:val="24"/>
          <w:szCs w:val="24"/>
        </w:rPr>
        <w:t>/</w:t>
      </w:r>
      <w:r w:rsidR="001432E6">
        <w:rPr>
          <w:rFonts w:ascii="Palatino Linotype" w:hAnsi="Palatino Linotype" w:cs="Arial"/>
          <w:b/>
          <w:sz w:val="24"/>
          <w:szCs w:val="24"/>
        </w:rPr>
        <w:t>PLEGISLA</w:t>
      </w:r>
      <w:r w:rsidR="00076C8D">
        <w:rPr>
          <w:rFonts w:ascii="Palatino Linotype" w:hAnsi="Palatino Linotype" w:cs="Arial"/>
          <w:b/>
          <w:sz w:val="24"/>
          <w:szCs w:val="24"/>
        </w:rPr>
        <w:t>/IP/201</w:t>
      </w:r>
      <w:r w:rsidR="00B639BB">
        <w:rPr>
          <w:rFonts w:ascii="Palatino Linotype" w:hAnsi="Palatino Linotype" w:cs="Arial"/>
          <w:b/>
          <w:sz w:val="24"/>
          <w:szCs w:val="24"/>
        </w:rPr>
        <w:t>8</w:t>
      </w:r>
      <w:r w:rsidR="00DA4D28">
        <w:rPr>
          <w:rFonts w:ascii="Palatino Linotype" w:hAnsi="Palatino Linotype" w:cs="Arial"/>
          <w:b/>
          <w:sz w:val="24"/>
          <w:szCs w:val="24"/>
        </w:rPr>
        <w:t>)</w:t>
      </w:r>
      <w:r w:rsidR="00B639BB" w:rsidRPr="00B639BB">
        <w:rPr>
          <w:rFonts w:ascii="Palatino Linotype" w:hAnsi="Palatino Linotype" w:cs="Arial"/>
          <w:sz w:val="24"/>
          <w:szCs w:val="24"/>
        </w:rPr>
        <w:t>,</w:t>
      </w:r>
      <w:r w:rsidR="001432E6">
        <w:rPr>
          <w:rFonts w:ascii="Palatino Linotype" w:hAnsi="Palatino Linotype" w:cs="Arial"/>
          <w:b/>
          <w:sz w:val="24"/>
          <w:szCs w:val="24"/>
        </w:rPr>
        <w:t xml:space="preserve"> </w:t>
      </w:r>
      <w:r w:rsidR="001F6F9B">
        <w:rPr>
          <w:rFonts w:ascii="Palatino Linotype" w:hAnsi="Palatino Linotype" w:cs="Arial"/>
          <w:sz w:val="24"/>
          <w:szCs w:val="24"/>
        </w:rPr>
        <w:t xml:space="preserve">y </w:t>
      </w:r>
      <w:r w:rsidR="001F6F9B" w:rsidRPr="001B53D1">
        <w:rPr>
          <w:rFonts w:ascii="Palatino Linotype" w:hAnsi="Palatino Linotype" w:cs="Arial"/>
          <w:b/>
          <w:sz w:val="24"/>
          <w:szCs w:val="24"/>
        </w:rPr>
        <w:t>0</w:t>
      </w:r>
      <w:r w:rsidR="001432E6">
        <w:rPr>
          <w:rFonts w:ascii="Palatino Linotype" w:hAnsi="Palatino Linotype" w:cs="Arial"/>
          <w:b/>
          <w:sz w:val="24"/>
          <w:szCs w:val="24"/>
        </w:rPr>
        <w:t>3386</w:t>
      </w:r>
      <w:r w:rsidR="001F6F9B" w:rsidRPr="001B53D1">
        <w:rPr>
          <w:rFonts w:ascii="Palatino Linotype" w:hAnsi="Palatino Linotype" w:cs="Arial"/>
          <w:b/>
          <w:sz w:val="24"/>
          <w:szCs w:val="24"/>
        </w:rPr>
        <w:t>/INFOEM/IP/RR/201</w:t>
      </w:r>
      <w:r w:rsidR="001F6F9B">
        <w:rPr>
          <w:rFonts w:ascii="Palatino Linotype" w:hAnsi="Palatino Linotype" w:cs="Arial"/>
          <w:b/>
          <w:sz w:val="24"/>
          <w:szCs w:val="24"/>
        </w:rPr>
        <w:t xml:space="preserve">8 </w:t>
      </w:r>
      <w:r w:rsidR="001F6F9B" w:rsidRPr="005E5F21">
        <w:rPr>
          <w:rFonts w:ascii="Palatino Linotype" w:hAnsi="Palatino Linotype" w:cs="Arial"/>
          <w:b/>
          <w:sz w:val="24"/>
          <w:szCs w:val="24"/>
        </w:rPr>
        <w:t>(para la solicitud</w:t>
      </w:r>
      <w:r w:rsidR="001F6F9B">
        <w:rPr>
          <w:rFonts w:ascii="Palatino Linotype" w:hAnsi="Palatino Linotype" w:cs="Arial"/>
          <w:b/>
          <w:sz w:val="24"/>
          <w:szCs w:val="24"/>
        </w:rPr>
        <w:t xml:space="preserve"> 00</w:t>
      </w:r>
      <w:r w:rsidR="001432E6">
        <w:rPr>
          <w:rFonts w:ascii="Palatino Linotype" w:hAnsi="Palatino Linotype" w:cs="Arial"/>
          <w:b/>
          <w:sz w:val="24"/>
          <w:szCs w:val="24"/>
        </w:rPr>
        <w:t>379</w:t>
      </w:r>
      <w:r w:rsidR="001F6F9B">
        <w:rPr>
          <w:rFonts w:ascii="Palatino Linotype" w:hAnsi="Palatino Linotype" w:cs="Arial"/>
          <w:b/>
          <w:sz w:val="24"/>
          <w:szCs w:val="24"/>
        </w:rPr>
        <w:t>/</w:t>
      </w:r>
      <w:r w:rsidR="001432E6">
        <w:rPr>
          <w:rFonts w:ascii="Palatino Linotype" w:hAnsi="Palatino Linotype" w:cs="Arial"/>
          <w:b/>
          <w:sz w:val="24"/>
          <w:szCs w:val="24"/>
        </w:rPr>
        <w:t>PLEGISLA</w:t>
      </w:r>
      <w:r w:rsidR="001F6F9B">
        <w:rPr>
          <w:rFonts w:ascii="Palatino Linotype" w:hAnsi="Palatino Linotype" w:cs="Arial"/>
          <w:b/>
          <w:sz w:val="24"/>
          <w:szCs w:val="24"/>
        </w:rPr>
        <w:t>/IP/2018</w:t>
      </w:r>
      <w:r w:rsidR="001F6F9B" w:rsidRPr="001B53D1">
        <w:rPr>
          <w:rFonts w:ascii="Palatino Linotype" w:hAnsi="Palatino Linotype" w:cs="Arial"/>
          <w:b/>
          <w:sz w:val="24"/>
          <w:szCs w:val="24"/>
        </w:rPr>
        <w:t>)</w:t>
      </w:r>
      <w:r w:rsidR="001F6F9B">
        <w:rPr>
          <w:rFonts w:ascii="Palatino Linotype" w:hAnsi="Palatino Linotype" w:cs="Arial"/>
          <w:b/>
          <w:sz w:val="24"/>
          <w:szCs w:val="24"/>
        </w:rPr>
        <w:t xml:space="preserve"> </w:t>
      </w:r>
      <w:r w:rsidR="00076C8D" w:rsidRPr="005E5F21">
        <w:rPr>
          <w:rFonts w:ascii="Palatino Linotype" w:hAnsi="Palatino Linotype" w:cs="Arial"/>
          <w:sz w:val="24"/>
          <w:szCs w:val="24"/>
        </w:rPr>
        <w:t xml:space="preserve">en los cuales </w:t>
      </w:r>
      <w:r w:rsidR="00E9027D">
        <w:rPr>
          <w:rFonts w:ascii="Palatino Linotype" w:hAnsi="Palatino Linotype" w:cs="Arial"/>
          <w:sz w:val="24"/>
          <w:szCs w:val="24"/>
        </w:rPr>
        <w:t>manifiesta para ambos recursos el siguiente acto impugnado y razones o motivos de inconformidad</w:t>
      </w:r>
      <w:r w:rsidR="00076C8D" w:rsidRPr="005E5F21">
        <w:rPr>
          <w:rFonts w:ascii="Palatino Linotype" w:hAnsi="Palatino Linotype" w:cs="Arial"/>
          <w:sz w:val="24"/>
          <w:szCs w:val="24"/>
        </w:rPr>
        <w:t>:</w:t>
      </w:r>
    </w:p>
    <w:p w:rsidR="00076C8D" w:rsidRDefault="00076C8D" w:rsidP="00A120D2">
      <w:pPr>
        <w:spacing w:before="240" w:after="240" w:line="360" w:lineRule="auto"/>
        <w:jc w:val="both"/>
        <w:rPr>
          <w:rFonts w:ascii="Palatino Linotype" w:hAnsi="Palatino Linotype" w:cs="Arial"/>
          <w:b/>
          <w:sz w:val="24"/>
          <w:szCs w:val="24"/>
        </w:rPr>
      </w:pPr>
      <w:r w:rsidRPr="005A65C4">
        <w:rPr>
          <w:rFonts w:ascii="Palatino Linotype" w:hAnsi="Palatino Linotype" w:cs="Arial"/>
          <w:b/>
          <w:sz w:val="24"/>
          <w:szCs w:val="24"/>
        </w:rPr>
        <w:t>Acto Impugnado:</w:t>
      </w:r>
    </w:p>
    <w:p w:rsidR="00E9027D" w:rsidRPr="00E9027D" w:rsidRDefault="00E9027D" w:rsidP="00E9027D">
      <w:pPr>
        <w:spacing w:after="0" w:line="360" w:lineRule="auto"/>
        <w:ind w:left="567"/>
        <w:jc w:val="both"/>
        <w:rPr>
          <w:rFonts w:ascii="Palatino Linotype" w:hAnsi="Palatino Linotype" w:cs="Arial"/>
          <w:i/>
          <w:sz w:val="24"/>
          <w:szCs w:val="24"/>
        </w:rPr>
      </w:pPr>
      <w:r w:rsidRPr="00E9027D">
        <w:rPr>
          <w:rFonts w:ascii="Palatino Linotype" w:hAnsi="Palatino Linotype" w:cs="Arial"/>
          <w:i/>
          <w:sz w:val="24"/>
          <w:szCs w:val="24"/>
        </w:rPr>
        <w:t>“la respuesta del sujeto obligado" [Sic]</w:t>
      </w:r>
    </w:p>
    <w:p w:rsidR="00E9027D" w:rsidRPr="00E9027D" w:rsidRDefault="00E9027D" w:rsidP="00A120D2">
      <w:pPr>
        <w:spacing w:before="240" w:after="240" w:line="360" w:lineRule="auto"/>
        <w:jc w:val="both"/>
        <w:rPr>
          <w:rFonts w:ascii="Palatino Linotype" w:hAnsi="Palatino Linotype" w:cs="Arial"/>
          <w:b/>
          <w:sz w:val="24"/>
          <w:szCs w:val="24"/>
        </w:rPr>
      </w:pPr>
      <w:r w:rsidRPr="00E9027D">
        <w:rPr>
          <w:rFonts w:ascii="Palatino Linotype" w:hAnsi="Palatino Linotype" w:cs="Arial"/>
          <w:b/>
          <w:sz w:val="24"/>
          <w:szCs w:val="24"/>
        </w:rPr>
        <w:lastRenderedPageBreak/>
        <w:t>Razones o Motivos de Inconformidad:</w:t>
      </w:r>
    </w:p>
    <w:p w:rsidR="00E9027D" w:rsidRPr="00E9027D" w:rsidRDefault="00E9027D" w:rsidP="00E9027D">
      <w:pPr>
        <w:spacing w:after="0" w:line="240" w:lineRule="auto"/>
        <w:ind w:left="567"/>
        <w:jc w:val="both"/>
        <w:rPr>
          <w:rFonts w:ascii="Palatino Linotype" w:hAnsi="Palatino Linotype" w:cs="Arial"/>
          <w:i/>
          <w:sz w:val="24"/>
          <w:szCs w:val="24"/>
        </w:rPr>
      </w:pPr>
      <w:r w:rsidRPr="00E9027D">
        <w:rPr>
          <w:rFonts w:ascii="Palatino Linotype" w:hAnsi="Palatino Linotype" w:cs="Arial"/>
          <w:i/>
          <w:sz w:val="24"/>
          <w:szCs w:val="24"/>
        </w:rPr>
        <w:t xml:space="preserve">“en el link de Internet que refiere el sujeto obligado, no se encuentra la información actualizada que solicite. </w:t>
      </w:r>
      <w:proofErr w:type="gramStart"/>
      <w:r w:rsidRPr="00E9027D">
        <w:rPr>
          <w:rFonts w:ascii="Palatino Linotype" w:hAnsi="Palatino Linotype" w:cs="Arial"/>
          <w:i/>
          <w:sz w:val="24"/>
          <w:szCs w:val="24"/>
        </w:rPr>
        <w:t>solicito</w:t>
      </w:r>
      <w:proofErr w:type="gramEnd"/>
      <w:r w:rsidRPr="00E9027D">
        <w:rPr>
          <w:rFonts w:ascii="Palatino Linotype" w:hAnsi="Palatino Linotype" w:cs="Arial"/>
          <w:i/>
          <w:sz w:val="24"/>
          <w:szCs w:val="24"/>
        </w:rPr>
        <w:t xml:space="preserve"> a usted, órgano de transparencia, que instruya al sujeto obligado a responder mi solicitud de información.” [Sic]</w:t>
      </w:r>
    </w:p>
    <w:p w:rsidR="00E9027D" w:rsidRDefault="00E9027D" w:rsidP="00A120D2">
      <w:pPr>
        <w:spacing w:before="240" w:after="240" w:line="360" w:lineRule="auto"/>
        <w:jc w:val="both"/>
        <w:rPr>
          <w:rFonts w:ascii="Palatino Linotype" w:hAnsi="Palatino Linotype" w:cs="Arial"/>
          <w:b/>
          <w:sz w:val="28"/>
          <w:szCs w:val="24"/>
        </w:rPr>
      </w:pPr>
    </w:p>
    <w:p w:rsidR="00076C8D" w:rsidRPr="00076C8D" w:rsidRDefault="00076C8D" w:rsidP="00A120D2">
      <w:pPr>
        <w:spacing w:before="240" w:after="240" w:line="360" w:lineRule="auto"/>
        <w:jc w:val="both"/>
        <w:rPr>
          <w:rFonts w:ascii="Palatino Linotype" w:hAnsi="Palatino Linotype" w:cs="Arial"/>
          <w:b/>
          <w:sz w:val="28"/>
          <w:szCs w:val="24"/>
        </w:rPr>
      </w:pPr>
      <w:r w:rsidRPr="00C320C4">
        <w:rPr>
          <w:rFonts w:ascii="Palatino Linotype" w:hAnsi="Palatino Linotype" w:cs="Arial"/>
          <w:b/>
          <w:sz w:val="28"/>
          <w:szCs w:val="24"/>
        </w:rPr>
        <w:t>CUARTO. Del turno de</w:t>
      </w:r>
      <w:r w:rsidR="002E08EC" w:rsidRPr="00C320C4">
        <w:rPr>
          <w:rFonts w:ascii="Palatino Linotype" w:hAnsi="Palatino Linotype" w:cs="Arial"/>
          <w:b/>
          <w:sz w:val="28"/>
          <w:szCs w:val="24"/>
        </w:rPr>
        <w:t xml:space="preserve"> </w:t>
      </w:r>
      <w:r w:rsidRPr="00C320C4">
        <w:rPr>
          <w:rFonts w:ascii="Palatino Linotype" w:hAnsi="Palatino Linotype" w:cs="Arial"/>
          <w:b/>
          <w:sz w:val="28"/>
          <w:szCs w:val="24"/>
        </w:rPr>
        <w:t>l</w:t>
      </w:r>
      <w:r w:rsidR="002E08EC" w:rsidRPr="00C320C4">
        <w:rPr>
          <w:rFonts w:ascii="Palatino Linotype" w:hAnsi="Palatino Linotype" w:cs="Arial"/>
          <w:b/>
          <w:sz w:val="28"/>
          <w:szCs w:val="24"/>
        </w:rPr>
        <w:t>os</w:t>
      </w:r>
      <w:r w:rsidRPr="00C320C4">
        <w:rPr>
          <w:rFonts w:ascii="Palatino Linotype" w:hAnsi="Palatino Linotype" w:cs="Arial"/>
          <w:b/>
          <w:sz w:val="28"/>
          <w:szCs w:val="24"/>
        </w:rPr>
        <w:t xml:space="preserve"> recurso</w:t>
      </w:r>
      <w:r w:rsidR="002E08EC" w:rsidRPr="00C320C4">
        <w:rPr>
          <w:rFonts w:ascii="Palatino Linotype" w:hAnsi="Palatino Linotype" w:cs="Arial"/>
          <w:b/>
          <w:sz w:val="28"/>
          <w:szCs w:val="24"/>
        </w:rPr>
        <w:t>s</w:t>
      </w:r>
      <w:r w:rsidRPr="00C320C4">
        <w:rPr>
          <w:rFonts w:ascii="Palatino Linotype" w:hAnsi="Palatino Linotype" w:cs="Arial"/>
          <w:b/>
          <w:sz w:val="28"/>
          <w:szCs w:val="24"/>
        </w:rPr>
        <w:t xml:space="preserve"> de revisión.</w:t>
      </w:r>
    </w:p>
    <w:p w:rsidR="00076C8D" w:rsidRPr="007E1813" w:rsidRDefault="00E9027D" w:rsidP="00A120D2">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El</w:t>
      </w:r>
      <w:r w:rsidR="00076C8D" w:rsidRPr="00D76CDF">
        <w:rPr>
          <w:rFonts w:ascii="Palatino Linotype" w:hAnsi="Palatino Linotype" w:cs="Arial"/>
          <w:b/>
          <w:sz w:val="24"/>
          <w:szCs w:val="24"/>
        </w:rPr>
        <w:t xml:space="preserve"> </w:t>
      </w:r>
      <w:r w:rsidR="00076C8D" w:rsidRPr="00D76CDF">
        <w:rPr>
          <w:rFonts w:ascii="Palatino Linotype" w:hAnsi="Palatino Linotype" w:cs="Arial"/>
          <w:sz w:val="24"/>
          <w:szCs w:val="24"/>
        </w:rPr>
        <w:t xml:space="preserve">medio de impugnación </w:t>
      </w:r>
      <w:r w:rsidR="00D44B23">
        <w:rPr>
          <w:rFonts w:ascii="Palatino Linotype" w:hAnsi="Palatino Linotype" w:cs="Arial"/>
          <w:sz w:val="24"/>
          <w:szCs w:val="24"/>
        </w:rPr>
        <w:t xml:space="preserve">número </w:t>
      </w:r>
      <w:r>
        <w:rPr>
          <w:rFonts w:ascii="Palatino Linotype" w:hAnsi="Palatino Linotype" w:cs="Arial"/>
          <w:sz w:val="24"/>
          <w:szCs w:val="24"/>
        </w:rPr>
        <w:t>03385</w:t>
      </w:r>
      <w:r w:rsidR="00D44B23">
        <w:rPr>
          <w:rFonts w:ascii="Palatino Linotype" w:hAnsi="Palatino Linotype" w:cs="Arial"/>
          <w:sz w:val="24"/>
          <w:szCs w:val="24"/>
        </w:rPr>
        <w:t xml:space="preserve">/INFOEM/IP/RR/2018, </w:t>
      </w:r>
      <w:r w:rsidR="00076C8D" w:rsidRPr="00D76CDF">
        <w:rPr>
          <w:rFonts w:ascii="Palatino Linotype" w:hAnsi="Palatino Linotype" w:cs="Arial"/>
          <w:sz w:val="24"/>
          <w:szCs w:val="24"/>
        </w:rPr>
        <w:t>fue turnado a</w:t>
      </w:r>
      <w:r w:rsidR="00D44B23">
        <w:rPr>
          <w:rFonts w:ascii="Palatino Linotype" w:hAnsi="Palatino Linotype" w:cs="Arial"/>
          <w:sz w:val="24"/>
          <w:szCs w:val="24"/>
        </w:rPr>
        <w:t xml:space="preserve"> </w:t>
      </w:r>
      <w:r w:rsidR="00076C8D" w:rsidRPr="00D76CDF">
        <w:rPr>
          <w:rFonts w:ascii="Palatino Linotype" w:hAnsi="Palatino Linotype" w:cs="Arial"/>
          <w:sz w:val="24"/>
          <w:szCs w:val="24"/>
        </w:rPr>
        <w:t>l</w:t>
      </w:r>
      <w:r w:rsidR="00D44B23">
        <w:rPr>
          <w:rFonts w:ascii="Palatino Linotype" w:hAnsi="Palatino Linotype" w:cs="Arial"/>
          <w:sz w:val="24"/>
          <w:szCs w:val="24"/>
        </w:rPr>
        <w:t>a</w:t>
      </w:r>
      <w:r w:rsidR="00076C8D" w:rsidRPr="00D76CDF">
        <w:rPr>
          <w:rFonts w:ascii="Palatino Linotype" w:hAnsi="Palatino Linotype" w:cs="Arial"/>
          <w:sz w:val="24"/>
          <w:szCs w:val="24"/>
        </w:rPr>
        <w:t xml:space="preserve"> </w:t>
      </w:r>
      <w:r w:rsidR="00076C8D" w:rsidRPr="00D44B23">
        <w:rPr>
          <w:rFonts w:ascii="Palatino Linotype" w:hAnsi="Palatino Linotype" w:cs="Arial"/>
          <w:sz w:val="24"/>
          <w:szCs w:val="24"/>
        </w:rPr>
        <w:t>Comisi</w:t>
      </w:r>
      <w:r w:rsidR="002B423F" w:rsidRPr="00D44B23">
        <w:rPr>
          <w:rFonts w:ascii="Palatino Linotype" w:hAnsi="Palatino Linotype" w:cs="Arial"/>
          <w:sz w:val="24"/>
          <w:szCs w:val="24"/>
        </w:rPr>
        <w:t>onad</w:t>
      </w:r>
      <w:r w:rsidR="00D44B23" w:rsidRPr="00D44B23">
        <w:rPr>
          <w:rFonts w:ascii="Palatino Linotype" w:hAnsi="Palatino Linotype" w:cs="Arial"/>
          <w:sz w:val="24"/>
          <w:szCs w:val="24"/>
        </w:rPr>
        <w:t>a</w:t>
      </w:r>
      <w:r w:rsidR="002B423F">
        <w:rPr>
          <w:rFonts w:ascii="Palatino Linotype" w:hAnsi="Palatino Linotype" w:cs="Arial"/>
          <w:b/>
          <w:sz w:val="24"/>
          <w:szCs w:val="24"/>
        </w:rPr>
        <w:t xml:space="preserve"> Zulema Martínez Sánchez</w:t>
      </w:r>
      <w:r w:rsidR="00CA0DA6">
        <w:rPr>
          <w:rFonts w:ascii="Palatino Linotype" w:hAnsi="Palatino Linotype" w:cs="Arial"/>
          <w:b/>
          <w:sz w:val="24"/>
          <w:szCs w:val="24"/>
        </w:rPr>
        <w:t xml:space="preserve"> </w:t>
      </w:r>
      <w:r w:rsidR="00CA0DA6" w:rsidRPr="00CA0DA6">
        <w:rPr>
          <w:rFonts w:ascii="Palatino Linotype" w:hAnsi="Palatino Linotype" w:cs="Arial"/>
          <w:sz w:val="24"/>
          <w:szCs w:val="24"/>
        </w:rPr>
        <w:t>y e</w:t>
      </w:r>
      <w:r w:rsidR="00D44B23">
        <w:rPr>
          <w:rFonts w:ascii="Palatino Linotype" w:hAnsi="Palatino Linotype" w:cs="Arial"/>
          <w:sz w:val="24"/>
          <w:szCs w:val="24"/>
        </w:rPr>
        <w:t>l recurso número 0</w:t>
      </w:r>
      <w:r w:rsidR="00CA0DA6">
        <w:rPr>
          <w:rFonts w:ascii="Palatino Linotype" w:hAnsi="Palatino Linotype" w:cs="Arial"/>
          <w:sz w:val="24"/>
          <w:szCs w:val="24"/>
        </w:rPr>
        <w:t>3386</w:t>
      </w:r>
      <w:r w:rsidR="00D44B23">
        <w:rPr>
          <w:rFonts w:ascii="Palatino Linotype" w:hAnsi="Palatino Linotype" w:cs="Arial"/>
          <w:sz w:val="24"/>
          <w:szCs w:val="24"/>
        </w:rPr>
        <w:t xml:space="preserve">/INFOEM/IP/RR/2018 fue turnado a la Comisionada </w:t>
      </w:r>
      <w:r w:rsidR="00D656E3">
        <w:rPr>
          <w:rFonts w:ascii="Palatino Linotype" w:hAnsi="Palatino Linotype" w:cs="Arial"/>
          <w:b/>
          <w:sz w:val="24"/>
          <w:szCs w:val="24"/>
        </w:rPr>
        <w:t xml:space="preserve">Eva </w:t>
      </w:r>
      <w:proofErr w:type="spellStart"/>
      <w:r w:rsidR="00D656E3">
        <w:rPr>
          <w:rFonts w:ascii="Palatino Linotype" w:hAnsi="Palatino Linotype" w:cs="Arial"/>
          <w:b/>
          <w:sz w:val="24"/>
          <w:szCs w:val="24"/>
        </w:rPr>
        <w:t>Abaid</w:t>
      </w:r>
      <w:proofErr w:type="spellEnd"/>
      <w:r w:rsidR="00D656E3">
        <w:rPr>
          <w:rFonts w:ascii="Palatino Linotype" w:hAnsi="Palatino Linotype" w:cs="Arial"/>
          <w:b/>
          <w:sz w:val="24"/>
          <w:szCs w:val="24"/>
        </w:rPr>
        <w:t xml:space="preserve"> </w:t>
      </w:r>
      <w:proofErr w:type="spellStart"/>
      <w:r w:rsidR="00D656E3">
        <w:rPr>
          <w:rFonts w:ascii="Palatino Linotype" w:hAnsi="Palatino Linotype" w:cs="Arial"/>
          <w:b/>
          <w:sz w:val="24"/>
          <w:szCs w:val="24"/>
        </w:rPr>
        <w:t>Yapur</w:t>
      </w:r>
      <w:proofErr w:type="spellEnd"/>
      <w:r w:rsidR="00076C8D" w:rsidRPr="00D76CDF">
        <w:rPr>
          <w:rFonts w:ascii="Palatino Linotype" w:hAnsi="Palatino Linotype" w:cs="Arial"/>
          <w:sz w:val="24"/>
          <w:szCs w:val="24"/>
        </w:rPr>
        <w:t xml:space="preserve"> en términos del arábigo 185 fracción I de la Ley de Transparencia y Acceso a la Información Pública del Estado de México y Municipios, mismo</w:t>
      </w:r>
      <w:r w:rsidR="00076C8D">
        <w:rPr>
          <w:rFonts w:ascii="Palatino Linotype" w:hAnsi="Palatino Linotype" w:cs="Arial"/>
          <w:sz w:val="24"/>
          <w:szCs w:val="24"/>
        </w:rPr>
        <w:t>s</w:t>
      </w:r>
      <w:r w:rsidR="00076C8D" w:rsidRPr="00D76CDF">
        <w:rPr>
          <w:rFonts w:ascii="Palatino Linotype" w:hAnsi="Palatino Linotype" w:cs="Arial"/>
          <w:sz w:val="24"/>
          <w:szCs w:val="24"/>
        </w:rPr>
        <w:t xml:space="preserve"> que, en fecha </w:t>
      </w:r>
      <w:r w:rsidR="00CA0DA6">
        <w:rPr>
          <w:rFonts w:ascii="Palatino Linotype" w:hAnsi="Palatino Linotype" w:cs="Arial"/>
          <w:sz w:val="24"/>
          <w:szCs w:val="24"/>
        </w:rPr>
        <w:t>diecisiete</w:t>
      </w:r>
      <w:r w:rsidR="00BC7CE9">
        <w:rPr>
          <w:rFonts w:ascii="Palatino Linotype" w:hAnsi="Palatino Linotype" w:cs="Arial"/>
          <w:sz w:val="24"/>
          <w:szCs w:val="24"/>
        </w:rPr>
        <w:t xml:space="preserve"> </w:t>
      </w:r>
      <w:r w:rsidR="00076C8D" w:rsidRPr="00D76CDF">
        <w:rPr>
          <w:rFonts w:ascii="Palatino Linotype" w:hAnsi="Palatino Linotype" w:cs="Arial"/>
          <w:sz w:val="24"/>
          <w:szCs w:val="24"/>
        </w:rPr>
        <w:t xml:space="preserve">de </w:t>
      </w:r>
      <w:r w:rsidR="00CA0DA6">
        <w:rPr>
          <w:rFonts w:ascii="Palatino Linotype" w:hAnsi="Palatino Linotype" w:cs="Arial"/>
          <w:sz w:val="24"/>
          <w:szCs w:val="24"/>
        </w:rPr>
        <w:t>septiembre</w:t>
      </w:r>
      <w:r w:rsidR="00076C8D" w:rsidRPr="00D76CDF">
        <w:rPr>
          <w:rFonts w:ascii="Palatino Linotype" w:hAnsi="Palatino Linotype" w:cs="Arial"/>
          <w:sz w:val="24"/>
          <w:szCs w:val="24"/>
        </w:rPr>
        <w:t xml:space="preserve"> de dos mil dieci</w:t>
      </w:r>
      <w:r w:rsidR="00D656E3">
        <w:rPr>
          <w:rFonts w:ascii="Palatino Linotype" w:hAnsi="Palatino Linotype" w:cs="Arial"/>
          <w:sz w:val="24"/>
          <w:szCs w:val="24"/>
        </w:rPr>
        <w:t>ocho</w:t>
      </w:r>
      <w:r w:rsidR="00076C8D" w:rsidRPr="00D76CDF">
        <w:rPr>
          <w:rFonts w:ascii="Palatino Linotype" w:hAnsi="Palatino Linotype" w:cs="Arial"/>
          <w:sz w:val="24"/>
          <w:szCs w:val="24"/>
        </w:rPr>
        <w:t>, se admiti</w:t>
      </w:r>
      <w:r w:rsidR="00076C8D">
        <w:rPr>
          <w:rFonts w:ascii="Palatino Linotype" w:hAnsi="Palatino Linotype" w:cs="Arial"/>
          <w:sz w:val="24"/>
          <w:szCs w:val="24"/>
        </w:rPr>
        <w:t>eron</w:t>
      </w:r>
      <w:r w:rsidR="00076C8D" w:rsidRPr="00D76CDF">
        <w:rPr>
          <w:rFonts w:ascii="Palatino Linotype" w:hAnsi="Palatino Linotype" w:cs="Arial"/>
          <w:sz w:val="24"/>
          <w:szCs w:val="24"/>
        </w:rPr>
        <w:t xml:space="preserve"> en la vía interpuesta, poniendo </w:t>
      </w:r>
      <w:r w:rsidR="00076C8D">
        <w:rPr>
          <w:rFonts w:ascii="Palatino Linotype" w:hAnsi="Palatino Linotype" w:cs="Arial"/>
          <w:sz w:val="24"/>
          <w:szCs w:val="24"/>
        </w:rPr>
        <w:t>los</w:t>
      </w:r>
      <w:r w:rsidR="00076C8D" w:rsidRPr="00D76CDF">
        <w:rPr>
          <w:rFonts w:ascii="Palatino Linotype" w:hAnsi="Palatino Linotype" w:cs="Arial"/>
          <w:sz w:val="24"/>
          <w:szCs w:val="24"/>
        </w:rPr>
        <w:t xml:space="preserve"> expediente</w:t>
      </w:r>
      <w:r w:rsidR="00076C8D">
        <w:rPr>
          <w:rFonts w:ascii="Palatino Linotype" w:hAnsi="Palatino Linotype" w:cs="Arial"/>
          <w:sz w:val="24"/>
          <w:szCs w:val="24"/>
        </w:rPr>
        <w:t>s</w:t>
      </w:r>
      <w:r w:rsidR="00076C8D" w:rsidRPr="00D76CDF">
        <w:rPr>
          <w:rFonts w:ascii="Palatino Linotype" w:hAnsi="Palatino Linotype" w:cs="Arial"/>
          <w:sz w:val="24"/>
          <w:szCs w:val="24"/>
        </w:rPr>
        <w:t xml:space="preserv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076C8D" w:rsidRPr="007E1813" w:rsidRDefault="00076C8D" w:rsidP="00A120D2">
      <w:pPr>
        <w:spacing w:before="240" w:after="240" w:line="360" w:lineRule="auto"/>
        <w:jc w:val="both"/>
        <w:rPr>
          <w:rFonts w:ascii="Palatino Linotype" w:hAnsi="Palatino Linotype" w:cs="Arial"/>
          <w:sz w:val="24"/>
          <w:szCs w:val="24"/>
        </w:rPr>
      </w:pPr>
    </w:p>
    <w:p w:rsidR="00076C8D" w:rsidRPr="00713D8F" w:rsidRDefault="00BC2585" w:rsidP="00A120D2">
      <w:pPr>
        <w:pStyle w:val="Prrafodelista"/>
        <w:spacing w:before="240" w:after="240" w:line="360" w:lineRule="auto"/>
        <w:ind w:left="0"/>
        <w:jc w:val="both"/>
        <w:rPr>
          <w:rFonts w:ascii="Palatino Linotype" w:hAnsi="Palatino Linotype" w:cs="Arial"/>
          <w:b/>
          <w:sz w:val="28"/>
          <w:szCs w:val="28"/>
        </w:rPr>
      </w:pPr>
      <w:r>
        <w:rPr>
          <w:rFonts w:ascii="Palatino Linotype" w:hAnsi="Palatino Linotype" w:cs="Arial"/>
          <w:b/>
          <w:sz w:val="28"/>
        </w:rPr>
        <w:t>QUINTO</w:t>
      </w:r>
      <w:r w:rsidR="00076C8D" w:rsidRPr="00713D8F">
        <w:rPr>
          <w:rFonts w:ascii="Palatino Linotype" w:hAnsi="Palatino Linotype" w:cs="Arial"/>
          <w:b/>
          <w:sz w:val="28"/>
          <w:szCs w:val="28"/>
        </w:rPr>
        <w:t>. De la acumulación.</w:t>
      </w:r>
    </w:p>
    <w:p w:rsidR="00076C8D" w:rsidRPr="00713D8F" w:rsidRDefault="00076C8D" w:rsidP="00A120D2">
      <w:pPr>
        <w:pStyle w:val="Prrafodelista"/>
        <w:spacing w:before="240" w:after="240" w:line="360" w:lineRule="auto"/>
        <w:ind w:left="0"/>
        <w:jc w:val="both"/>
        <w:rPr>
          <w:rFonts w:ascii="Palatino Linotype" w:hAnsi="Palatino Linotype" w:cs="Arial"/>
        </w:rPr>
      </w:pPr>
      <w:r w:rsidRPr="00713D8F">
        <w:rPr>
          <w:rFonts w:ascii="Palatino Linotype" w:hAnsi="Palatino Linotype" w:cs="Arial"/>
        </w:rPr>
        <w:t xml:space="preserve">Posteriormente por acuerdo del Pleno del Instituto, en la </w:t>
      </w:r>
      <w:r w:rsidR="00CA0DA6">
        <w:rPr>
          <w:rFonts w:ascii="Palatino Linotype" w:hAnsi="Palatino Linotype" w:cs="Arial"/>
        </w:rPr>
        <w:t>Trigésima Cuarta</w:t>
      </w:r>
      <w:r w:rsidR="00294BC6">
        <w:rPr>
          <w:rFonts w:ascii="Palatino Linotype" w:hAnsi="Palatino Linotype" w:cs="Arial"/>
        </w:rPr>
        <w:t xml:space="preserve"> </w:t>
      </w:r>
      <w:r w:rsidRPr="00713D8F">
        <w:rPr>
          <w:rFonts w:ascii="Palatino Linotype" w:hAnsi="Palatino Linotype" w:cs="Arial"/>
        </w:rPr>
        <w:t xml:space="preserve">Sesión de Pleno de fecha </w:t>
      </w:r>
      <w:r w:rsidR="00CA0DA6">
        <w:rPr>
          <w:rFonts w:ascii="Palatino Linotype" w:hAnsi="Palatino Linotype" w:cs="Arial"/>
        </w:rPr>
        <w:t>diecinueve</w:t>
      </w:r>
      <w:r w:rsidR="00A16F8B">
        <w:rPr>
          <w:rFonts w:ascii="Palatino Linotype" w:hAnsi="Palatino Linotype" w:cs="Arial"/>
        </w:rPr>
        <w:t xml:space="preserve"> </w:t>
      </w:r>
      <w:r w:rsidR="00401D13">
        <w:rPr>
          <w:rFonts w:ascii="Palatino Linotype" w:hAnsi="Palatino Linotype" w:cs="Arial"/>
        </w:rPr>
        <w:t xml:space="preserve">de </w:t>
      </w:r>
      <w:r w:rsidR="00CA0DA6">
        <w:rPr>
          <w:rFonts w:ascii="Palatino Linotype" w:hAnsi="Palatino Linotype" w:cs="Arial"/>
        </w:rPr>
        <w:t>septiembre</w:t>
      </w:r>
      <w:r w:rsidR="00401D13">
        <w:rPr>
          <w:rFonts w:ascii="Palatino Linotype" w:hAnsi="Palatino Linotype" w:cs="Arial"/>
        </w:rPr>
        <w:t xml:space="preserve"> de </w:t>
      </w:r>
      <w:r w:rsidRPr="00713D8F">
        <w:rPr>
          <w:rFonts w:ascii="Palatino Linotype" w:hAnsi="Palatino Linotype" w:cs="Arial"/>
        </w:rPr>
        <w:t xml:space="preserve">la presente anualidad, se determinó </w:t>
      </w:r>
      <w:r w:rsidRPr="00713D8F">
        <w:rPr>
          <w:rFonts w:ascii="Palatino Linotype" w:hAnsi="Palatino Linotype" w:cs="Arial"/>
        </w:rPr>
        <w:lastRenderedPageBreak/>
        <w:t xml:space="preserve">acumular los recursos de revisión en estudio, ya que existe identidad del solicitante, del </w:t>
      </w:r>
      <w:r w:rsidR="004F6828" w:rsidRPr="004F6828">
        <w:rPr>
          <w:rFonts w:ascii="Palatino Linotype" w:hAnsi="Palatino Linotype" w:cs="Arial"/>
          <w:b/>
        </w:rPr>
        <w:t>Sujeto Obligado</w:t>
      </w:r>
      <w:r w:rsidRPr="00713D8F">
        <w:rPr>
          <w:rFonts w:ascii="Palatino Linotype" w:hAnsi="Palatino Linotype" w:cs="Arial"/>
        </w:rPr>
        <w:t xml:space="preserve"> y similitud de causas y objeto de solicitud.</w:t>
      </w:r>
    </w:p>
    <w:p w:rsidR="00076C8D" w:rsidRPr="00713D8F" w:rsidRDefault="00076C8D" w:rsidP="00A120D2">
      <w:pPr>
        <w:spacing w:before="240" w:after="240" w:line="360" w:lineRule="auto"/>
        <w:jc w:val="both"/>
        <w:rPr>
          <w:rFonts w:ascii="Palatino Linotype" w:hAnsi="Palatino Linotype"/>
          <w:sz w:val="24"/>
          <w:szCs w:val="24"/>
        </w:rPr>
      </w:pPr>
      <w:r w:rsidRPr="00713D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76C8D" w:rsidRPr="00713D8F" w:rsidRDefault="00076C8D" w:rsidP="00892142">
      <w:pPr>
        <w:tabs>
          <w:tab w:val="left" w:pos="567"/>
        </w:tabs>
        <w:spacing w:before="120" w:after="120" w:line="240" w:lineRule="auto"/>
        <w:ind w:left="567" w:right="567"/>
        <w:jc w:val="both"/>
        <w:rPr>
          <w:rFonts w:ascii="Palatino Linotype" w:hAnsi="Palatino Linotype"/>
          <w:i/>
          <w:sz w:val="24"/>
          <w:szCs w:val="24"/>
        </w:rPr>
      </w:pPr>
      <w:r w:rsidRPr="00713D8F">
        <w:rPr>
          <w:rFonts w:ascii="Palatino Linotype" w:hAnsi="Palatino Linotype"/>
          <w:i/>
          <w:sz w:val="24"/>
          <w:szCs w:val="24"/>
        </w:rPr>
        <w:t xml:space="preserve">“Artículo 195. En la tramitación del recurso de revisión se aplicarán supletoriamente las disposiciones contenidas en el </w:t>
      </w:r>
      <w:r w:rsidRPr="00713D8F">
        <w:rPr>
          <w:rFonts w:ascii="Palatino Linotype" w:hAnsi="Palatino Linotype"/>
          <w:b/>
          <w:i/>
          <w:sz w:val="24"/>
          <w:szCs w:val="24"/>
          <w:u w:val="single"/>
        </w:rPr>
        <w:t>Código de Procedimientos Administrativos del Estado de México</w:t>
      </w:r>
      <w:r w:rsidRPr="00713D8F">
        <w:rPr>
          <w:rFonts w:ascii="Palatino Linotype" w:hAnsi="Palatino Linotype"/>
          <w:i/>
          <w:sz w:val="24"/>
          <w:szCs w:val="24"/>
        </w:rPr>
        <w:t>.”</w:t>
      </w:r>
    </w:p>
    <w:p w:rsidR="00076C8D" w:rsidRPr="00713D8F" w:rsidRDefault="00076C8D" w:rsidP="00892142">
      <w:pPr>
        <w:spacing w:before="120" w:after="120" w:line="240" w:lineRule="auto"/>
        <w:ind w:left="851" w:right="851"/>
        <w:jc w:val="both"/>
        <w:rPr>
          <w:rFonts w:ascii="Palatino Linotype" w:hAnsi="Palatino Linotype"/>
          <w:i/>
          <w:sz w:val="24"/>
          <w:szCs w:val="24"/>
        </w:rPr>
      </w:pPr>
    </w:p>
    <w:p w:rsidR="00076C8D" w:rsidRDefault="00076C8D" w:rsidP="00892142">
      <w:pPr>
        <w:spacing w:before="120" w:after="120" w:line="240" w:lineRule="auto"/>
        <w:ind w:left="567" w:right="567"/>
        <w:jc w:val="both"/>
        <w:rPr>
          <w:rFonts w:ascii="Palatino Linotype" w:hAnsi="Palatino Linotype"/>
          <w:i/>
          <w:sz w:val="24"/>
          <w:szCs w:val="24"/>
        </w:rPr>
      </w:pPr>
      <w:r w:rsidRPr="00713D8F">
        <w:rPr>
          <w:rFonts w:ascii="Palatino Linotype" w:hAnsi="Palatino Linotype"/>
          <w:i/>
          <w:sz w:val="24"/>
          <w:szCs w:val="24"/>
        </w:rPr>
        <w:t xml:space="preserve">“Artículo 18.- </w:t>
      </w:r>
      <w:r w:rsidRPr="00713D8F">
        <w:rPr>
          <w:rFonts w:ascii="Palatino Linotype" w:hAnsi="Palatino Linotype"/>
          <w:b/>
          <w:i/>
          <w:sz w:val="24"/>
          <w:szCs w:val="24"/>
          <w:u w:val="single"/>
        </w:rPr>
        <w:t>La autoridad administrativa</w:t>
      </w:r>
      <w:r w:rsidRPr="00713D8F">
        <w:rPr>
          <w:rFonts w:ascii="Palatino Linotype" w:hAnsi="Palatino Linotype"/>
          <w:i/>
          <w:sz w:val="24"/>
          <w:szCs w:val="24"/>
        </w:rPr>
        <w:t xml:space="preserve"> o el Tribunal </w:t>
      </w:r>
      <w:r w:rsidRPr="00713D8F">
        <w:rPr>
          <w:rFonts w:ascii="Palatino Linotype" w:hAnsi="Palatino Linotype"/>
          <w:b/>
          <w:i/>
          <w:sz w:val="24"/>
          <w:szCs w:val="24"/>
          <w:u w:val="single"/>
        </w:rPr>
        <w:t>acordarán la acumulación</w:t>
      </w:r>
      <w:r w:rsidRPr="00713D8F">
        <w:rPr>
          <w:rFonts w:ascii="Palatino Linotype" w:hAnsi="Palatino Linotype"/>
          <w:i/>
          <w:sz w:val="24"/>
          <w:szCs w:val="24"/>
        </w:rPr>
        <w:t xml:space="preserve"> de los expedientes del procedimiento y proceso administrativo que ante ellos se sigan</w:t>
      </w:r>
      <w:r w:rsidRPr="00713D8F">
        <w:rPr>
          <w:rFonts w:ascii="Palatino Linotype" w:hAnsi="Palatino Linotype"/>
          <w:b/>
          <w:i/>
          <w:sz w:val="24"/>
          <w:szCs w:val="24"/>
          <w:u w:val="single"/>
        </w:rPr>
        <w:t>, de oficio</w:t>
      </w:r>
      <w:r w:rsidRPr="00713D8F">
        <w:rPr>
          <w:rFonts w:ascii="Palatino Linotype" w:hAnsi="Palatino Linotype"/>
          <w:i/>
          <w:sz w:val="24"/>
          <w:szCs w:val="24"/>
        </w:rPr>
        <w:t xml:space="preserve"> o a petición de parte, </w:t>
      </w:r>
      <w:r w:rsidRPr="00713D8F">
        <w:rPr>
          <w:rFonts w:ascii="Palatino Linotype" w:hAnsi="Palatino Linotype"/>
          <w:b/>
          <w:i/>
          <w:sz w:val="24"/>
          <w:szCs w:val="24"/>
          <w:u w:val="single"/>
        </w:rPr>
        <w:t>cuando las partes o los actos administrativos sean iguales, se trate de actos conexos o resulte conveniente el trámite unificado de los asuntos</w:t>
      </w:r>
      <w:r w:rsidRPr="00713D8F">
        <w:rPr>
          <w:rFonts w:ascii="Palatino Linotype" w:hAnsi="Palatino Linotype"/>
          <w:i/>
          <w:sz w:val="24"/>
          <w:szCs w:val="24"/>
        </w:rPr>
        <w:t>, para evitar la emisión de resoluciones contradictorias. La misma regla se aplicará, en lo conducente, para la separación de los expedientes.”</w:t>
      </w:r>
    </w:p>
    <w:p w:rsidR="00107141" w:rsidRDefault="00107141" w:rsidP="00F943F5">
      <w:pPr>
        <w:spacing w:before="240" w:after="240" w:line="360" w:lineRule="auto"/>
        <w:jc w:val="both"/>
        <w:rPr>
          <w:rFonts w:ascii="Palatino Linotype" w:hAnsi="Palatino Linotype" w:cs="Arial"/>
          <w:b/>
          <w:sz w:val="28"/>
          <w:szCs w:val="24"/>
        </w:rPr>
      </w:pPr>
    </w:p>
    <w:p w:rsidR="00401D13" w:rsidRPr="00076C8D" w:rsidRDefault="00BC2585" w:rsidP="00F943F5">
      <w:pPr>
        <w:spacing w:before="240" w:after="240" w:line="360" w:lineRule="auto"/>
        <w:jc w:val="both"/>
        <w:rPr>
          <w:rFonts w:ascii="Palatino Linotype" w:hAnsi="Palatino Linotype" w:cs="Arial"/>
          <w:b/>
          <w:sz w:val="28"/>
          <w:szCs w:val="24"/>
        </w:rPr>
      </w:pPr>
      <w:r>
        <w:rPr>
          <w:rFonts w:ascii="Palatino Linotype" w:hAnsi="Palatino Linotype" w:cs="Arial"/>
          <w:b/>
          <w:sz w:val="28"/>
          <w:szCs w:val="24"/>
        </w:rPr>
        <w:t>SEXTO</w:t>
      </w:r>
      <w:r w:rsidR="00401D13" w:rsidRPr="00076C8D">
        <w:rPr>
          <w:rFonts w:ascii="Palatino Linotype" w:hAnsi="Palatino Linotype" w:cs="Arial"/>
          <w:b/>
          <w:sz w:val="28"/>
          <w:szCs w:val="24"/>
        </w:rPr>
        <w:t>. De la etapa de instrucción.</w:t>
      </w:r>
    </w:p>
    <w:p w:rsidR="00401D13" w:rsidRDefault="00401D13" w:rsidP="00F943F5">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Una vez transcurrido el término legal referido,</w:t>
      </w:r>
      <w:r w:rsidRPr="007E1813">
        <w:rPr>
          <w:rFonts w:ascii="Palatino Linotype" w:hAnsi="Palatino Linotype" w:cs="Arial"/>
          <w:b/>
          <w:sz w:val="24"/>
          <w:szCs w:val="24"/>
        </w:rPr>
        <w:t xml:space="preserve"> </w:t>
      </w:r>
      <w:r w:rsidRPr="007E1813">
        <w:rPr>
          <w:rFonts w:ascii="Palatino Linotype" w:hAnsi="Palatino Linotype" w:cs="Arial"/>
          <w:sz w:val="24"/>
          <w:szCs w:val="24"/>
        </w:rPr>
        <w:t xml:space="preserve">de las constancias que obran en el </w:t>
      </w:r>
      <w:r w:rsidRPr="007E1813">
        <w:rPr>
          <w:rFonts w:ascii="Palatino Linotype" w:hAnsi="Palatino Linotype" w:cs="Arial"/>
          <w:b/>
          <w:sz w:val="24"/>
          <w:szCs w:val="24"/>
        </w:rPr>
        <w:t>SAIMEX</w:t>
      </w:r>
      <w:r w:rsidRPr="007E1813">
        <w:rPr>
          <w:rFonts w:ascii="Palatino Linotype" w:hAnsi="Palatino Linotype" w:cs="Arial"/>
          <w:sz w:val="24"/>
          <w:szCs w:val="24"/>
        </w:rPr>
        <w:t>,</w:t>
      </w:r>
      <w:r w:rsidRPr="007E1813">
        <w:rPr>
          <w:rFonts w:ascii="Palatino Linotype" w:hAnsi="Palatino Linotype" w:cs="Arial"/>
          <w:b/>
          <w:sz w:val="24"/>
          <w:szCs w:val="24"/>
        </w:rPr>
        <w:t xml:space="preserve"> </w:t>
      </w:r>
      <w:r w:rsidRPr="007E1813">
        <w:rPr>
          <w:rFonts w:ascii="Palatino Linotype" w:hAnsi="Palatino Linotype" w:cs="Arial"/>
          <w:sz w:val="24"/>
          <w:szCs w:val="24"/>
        </w:rPr>
        <w:t>se advierte que el</w:t>
      </w:r>
      <w:r w:rsidRPr="007E1813">
        <w:rPr>
          <w:rFonts w:ascii="Palatino Linotype" w:hAnsi="Palatino Linotype" w:cs="Arial"/>
          <w:b/>
          <w:sz w:val="24"/>
          <w:szCs w:val="24"/>
        </w:rPr>
        <w:t xml:space="preserve"> Sujeto Obligado</w:t>
      </w:r>
      <w:r>
        <w:rPr>
          <w:rFonts w:ascii="Palatino Linotype" w:hAnsi="Palatino Linotype" w:cs="Arial"/>
          <w:sz w:val="24"/>
          <w:szCs w:val="24"/>
        </w:rPr>
        <w:t xml:space="preserve">, en fecha </w:t>
      </w:r>
      <w:r w:rsidR="00294BC6">
        <w:rPr>
          <w:rFonts w:ascii="Palatino Linotype" w:hAnsi="Palatino Linotype" w:cs="Arial"/>
          <w:sz w:val="24"/>
          <w:szCs w:val="24"/>
        </w:rPr>
        <w:t>veint</w:t>
      </w:r>
      <w:r w:rsidR="00CA0DA6">
        <w:rPr>
          <w:rFonts w:ascii="Palatino Linotype" w:hAnsi="Palatino Linotype" w:cs="Arial"/>
          <w:sz w:val="24"/>
          <w:szCs w:val="24"/>
        </w:rPr>
        <w:t xml:space="preserve">icinco de septiembre </w:t>
      </w:r>
      <w:r w:rsidR="00294BC6">
        <w:rPr>
          <w:rFonts w:ascii="Palatino Linotype" w:hAnsi="Palatino Linotype" w:cs="Arial"/>
          <w:sz w:val="24"/>
          <w:szCs w:val="24"/>
        </w:rPr>
        <w:t xml:space="preserve">de </w:t>
      </w:r>
      <w:r>
        <w:rPr>
          <w:rFonts w:ascii="Palatino Linotype" w:hAnsi="Palatino Linotype" w:cs="Arial"/>
          <w:sz w:val="24"/>
          <w:szCs w:val="24"/>
        </w:rPr>
        <w:t>dos mil dieci</w:t>
      </w:r>
      <w:r w:rsidR="00BC0A79">
        <w:rPr>
          <w:rFonts w:ascii="Palatino Linotype" w:hAnsi="Palatino Linotype" w:cs="Arial"/>
          <w:sz w:val="24"/>
          <w:szCs w:val="24"/>
        </w:rPr>
        <w:t>ocho</w:t>
      </w:r>
      <w:r>
        <w:rPr>
          <w:rFonts w:ascii="Palatino Linotype" w:hAnsi="Palatino Linotype" w:cs="Arial"/>
          <w:sz w:val="24"/>
          <w:szCs w:val="24"/>
        </w:rPr>
        <w:t>,</w:t>
      </w:r>
      <w:r w:rsidRPr="007E1813">
        <w:rPr>
          <w:rFonts w:ascii="Palatino Linotype" w:hAnsi="Palatino Linotype" w:cs="Arial"/>
          <w:sz w:val="24"/>
          <w:szCs w:val="24"/>
        </w:rPr>
        <w:t xml:space="preserve"> present</w:t>
      </w:r>
      <w:r>
        <w:rPr>
          <w:rFonts w:ascii="Palatino Linotype" w:hAnsi="Palatino Linotype" w:cs="Arial"/>
          <w:sz w:val="24"/>
          <w:szCs w:val="24"/>
        </w:rPr>
        <w:t>ó</w:t>
      </w:r>
      <w:r w:rsidRPr="007E1813">
        <w:rPr>
          <w:rFonts w:ascii="Palatino Linotype" w:hAnsi="Palatino Linotype" w:cs="Arial"/>
          <w:sz w:val="24"/>
          <w:szCs w:val="24"/>
        </w:rPr>
        <w:t xml:space="preserve"> su</w:t>
      </w:r>
      <w:r>
        <w:rPr>
          <w:rFonts w:ascii="Palatino Linotype" w:hAnsi="Palatino Linotype" w:cs="Arial"/>
          <w:sz w:val="24"/>
          <w:szCs w:val="24"/>
        </w:rPr>
        <w:t>s</w:t>
      </w:r>
      <w:r w:rsidRPr="007E1813">
        <w:rPr>
          <w:rFonts w:ascii="Palatino Linotype" w:hAnsi="Palatino Linotype" w:cs="Arial"/>
          <w:sz w:val="24"/>
          <w:szCs w:val="24"/>
        </w:rPr>
        <w:t xml:space="preserve"> informe</w:t>
      </w:r>
      <w:r>
        <w:rPr>
          <w:rFonts w:ascii="Palatino Linotype" w:hAnsi="Palatino Linotype" w:cs="Arial"/>
          <w:sz w:val="24"/>
          <w:szCs w:val="24"/>
        </w:rPr>
        <w:t>s</w:t>
      </w:r>
      <w:r w:rsidRPr="007E1813">
        <w:rPr>
          <w:rFonts w:ascii="Palatino Linotype" w:hAnsi="Palatino Linotype" w:cs="Arial"/>
          <w:sz w:val="24"/>
          <w:szCs w:val="24"/>
        </w:rPr>
        <w:t xml:space="preserve"> justificado</w:t>
      </w:r>
      <w:r>
        <w:rPr>
          <w:rFonts w:ascii="Palatino Linotype" w:hAnsi="Palatino Linotype" w:cs="Arial"/>
          <w:sz w:val="24"/>
          <w:szCs w:val="24"/>
        </w:rPr>
        <w:t>s</w:t>
      </w:r>
      <w:r w:rsidR="002967E8">
        <w:rPr>
          <w:rFonts w:ascii="Palatino Linotype" w:hAnsi="Palatino Linotype" w:cs="Arial"/>
          <w:sz w:val="24"/>
          <w:szCs w:val="24"/>
        </w:rPr>
        <w:t xml:space="preserve">, mismos que </w:t>
      </w:r>
      <w:r w:rsidR="00C03EA6">
        <w:rPr>
          <w:rFonts w:ascii="Palatino Linotype" w:hAnsi="Palatino Linotype" w:cs="Arial"/>
          <w:sz w:val="24"/>
          <w:szCs w:val="24"/>
        </w:rPr>
        <w:t xml:space="preserve">confirman la respuesta, no obstante y en aras de generar certeza en el presente medio de </w:t>
      </w:r>
      <w:r w:rsidR="00C03EA6">
        <w:rPr>
          <w:rFonts w:ascii="Palatino Linotype" w:hAnsi="Palatino Linotype" w:cs="Arial"/>
          <w:sz w:val="24"/>
          <w:szCs w:val="24"/>
        </w:rPr>
        <w:lastRenderedPageBreak/>
        <w:t xml:space="preserve">impugnación </w:t>
      </w:r>
      <w:r w:rsidR="00BC0A79">
        <w:rPr>
          <w:rFonts w:ascii="Palatino Linotype" w:hAnsi="Palatino Linotype" w:cs="Arial"/>
          <w:sz w:val="24"/>
          <w:szCs w:val="24"/>
        </w:rPr>
        <w:t xml:space="preserve">se </w:t>
      </w:r>
      <w:r w:rsidR="002967E8">
        <w:rPr>
          <w:rFonts w:ascii="Palatino Linotype" w:hAnsi="Palatino Linotype" w:cs="Arial"/>
          <w:sz w:val="24"/>
          <w:szCs w:val="24"/>
        </w:rPr>
        <w:t>pu</w:t>
      </w:r>
      <w:r w:rsidR="00BC0A79">
        <w:rPr>
          <w:rFonts w:ascii="Palatino Linotype" w:hAnsi="Palatino Linotype" w:cs="Arial"/>
          <w:sz w:val="24"/>
          <w:szCs w:val="24"/>
        </w:rPr>
        <w:t xml:space="preserve">sieron </w:t>
      </w:r>
      <w:r w:rsidR="002967E8">
        <w:rPr>
          <w:rFonts w:ascii="Palatino Linotype" w:hAnsi="Palatino Linotype" w:cs="Arial"/>
          <w:sz w:val="24"/>
          <w:szCs w:val="24"/>
        </w:rPr>
        <w:t>a la vista</w:t>
      </w:r>
      <w:r w:rsidR="00D25B45">
        <w:rPr>
          <w:rFonts w:ascii="Palatino Linotype" w:hAnsi="Palatino Linotype" w:cs="Arial"/>
          <w:sz w:val="24"/>
          <w:szCs w:val="24"/>
        </w:rPr>
        <w:t xml:space="preserve"> del </w:t>
      </w:r>
      <w:r w:rsidR="00BC0A79" w:rsidRPr="00BC0A79">
        <w:rPr>
          <w:rFonts w:ascii="Palatino Linotype" w:hAnsi="Palatino Linotype" w:cs="Arial"/>
          <w:b/>
          <w:sz w:val="24"/>
          <w:szCs w:val="24"/>
        </w:rPr>
        <w:t>R</w:t>
      </w:r>
      <w:r w:rsidR="00D25B45" w:rsidRPr="00BC0A79">
        <w:rPr>
          <w:rFonts w:ascii="Palatino Linotype" w:hAnsi="Palatino Linotype" w:cs="Arial"/>
          <w:b/>
          <w:sz w:val="24"/>
          <w:szCs w:val="24"/>
        </w:rPr>
        <w:t>ecurrente</w:t>
      </w:r>
      <w:r w:rsidR="00BC0A79">
        <w:rPr>
          <w:rFonts w:ascii="Palatino Linotype" w:hAnsi="Palatino Linotype" w:cs="Arial"/>
          <w:sz w:val="24"/>
          <w:szCs w:val="24"/>
        </w:rPr>
        <w:t xml:space="preserve"> </w:t>
      </w:r>
      <w:r w:rsidR="00C03EA6">
        <w:rPr>
          <w:rFonts w:ascii="Palatino Linotype" w:hAnsi="Palatino Linotype" w:cs="Arial"/>
          <w:sz w:val="24"/>
          <w:szCs w:val="24"/>
        </w:rPr>
        <w:t>el veinti</w:t>
      </w:r>
      <w:r w:rsidR="00CA0DA6">
        <w:rPr>
          <w:rFonts w:ascii="Palatino Linotype" w:hAnsi="Palatino Linotype" w:cs="Arial"/>
          <w:sz w:val="24"/>
          <w:szCs w:val="24"/>
        </w:rPr>
        <w:t>ocho</w:t>
      </w:r>
      <w:r w:rsidR="00C03EA6">
        <w:rPr>
          <w:rFonts w:ascii="Palatino Linotype" w:hAnsi="Palatino Linotype" w:cs="Arial"/>
          <w:sz w:val="24"/>
          <w:szCs w:val="24"/>
        </w:rPr>
        <w:t xml:space="preserve"> de </w:t>
      </w:r>
      <w:r w:rsidR="00CA0DA6">
        <w:rPr>
          <w:rFonts w:ascii="Palatino Linotype" w:hAnsi="Palatino Linotype" w:cs="Arial"/>
          <w:sz w:val="24"/>
          <w:szCs w:val="24"/>
        </w:rPr>
        <w:t>septiembre</w:t>
      </w:r>
      <w:r w:rsidR="00C03EA6">
        <w:rPr>
          <w:rFonts w:ascii="Palatino Linotype" w:hAnsi="Palatino Linotype" w:cs="Arial"/>
          <w:sz w:val="24"/>
          <w:szCs w:val="24"/>
        </w:rPr>
        <w:t xml:space="preserve"> de dos mil dieciocho</w:t>
      </w:r>
      <w:r w:rsidRPr="007E1813">
        <w:rPr>
          <w:rFonts w:ascii="Palatino Linotype" w:hAnsi="Palatino Linotype" w:cs="Arial"/>
          <w:sz w:val="24"/>
          <w:szCs w:val="24"/>
        </w:rPr>
        <w:t>.</w:t>
      </w:r>
    </w:p>
    <w:p w:rsidR="00401D13" w:rsidRPr="007E1813" w:rsidRDefault="00401D13" w:rsidP="00F943F5">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Por su parte </w:t>
      </w:r>
      <w:r w:rsidR="00BC0A79">
        <w:rPr>
          <w:rFonts w:ascii="Palatino Linotype" w:hAnsi="Palatino Linotype" w:cs="Arial"/>
          <w:sz w:val="24"/>
          <w:szCs w:val="24"/>
        </w:rPr>
        <w:t>el</w:t>
      </w:r>
      <w:r w:rsidRPr="007E1813">
        <w:rPr>
          <w:rFonts w:ascii="Palatino Linotype" w:hAnsi="Palatino Linotype" w:cs="Arial"/>
          <w:sz w:val="24"/>
          <w:szCs w:val="24"/>
        </w:rPr>
        <w:t xml:space="preserve"> </w:t>
      </w:r>
      <w:r w:rsidRPr="007E1813">
        <w:rPr>
          <w:rFonts w:ascii="Palatino Linotype" w:hAnsi="Palatino Linotype" w:cs="Arial"/>
          <w:b/>
          <w:sz w:val="24"/>
          <w:szCs w:val="24"/>
        </w:rPr>
        <w:t>Recurrente</w:t>
      </w:r>
      <w:r w:rsidRPr="007E1813">
        <w:rPr>
          <w:rFonts w:ascii="Palatino Linotype" w:hAnsi="Palatino Linotype" w:cs="Arial"/>
          <w:sz w:val="24"/>
          <w:szCs w:val="24"/>
        </w:rPr>
        <w:t xml:space="preserve"> omitió presentar alegatos, pruebas o manifestación alguna.</w:t>
      </w:r>
    </w:p>
    <w:p w:rsidR="00076C8D" w:rsidRDefault="00076C8D" w:rsidP="00F943F5">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Así, en fecha </w:t>
      </w:r>
      <w:r w:rsidR="00CA0DA6">
        <w:rPr>
          <w:rFonts w:ascii="Palatino Linotype" w:hAnsi="Palatino Linotype" w:cs="Arial"/>
          <w:sz w:val="24"/>
          <w:szCs w:val="24"/>
        </w:rPr>
        <w:t>diez</w:t>
      </w:r>
      <w:r w:rsidR="00C03EA6">
        <w:rPr>
          <w:rFonts w:ascii="Palatino Linotype" w:hAnsi="Palatino Linotype" w:cs="Arial"/>
          <w:sz w:val="24"/>
          <w:szCs w:val="24"/>
        </w:rPr>
        <w:t xml:space="preserve"> de </w:t>
      </w:r>
      <w:r w:rsidR="00CA0DA6">
        <w:rPr>
          <w:rFonts w:ascii="Palatino Linotype" w:hAnsi="Palatino Linotype" w:cs="Arial"/>
          <w:sz w:val="24"/>
          <w:szCs w:val="24"/>
        </w:rPr>
        <w:t>octubre</w:t>
      </w:r>
      <w:r w:rsidR="00956A3F">
        <w:rPr>
          <w:rFonts w:ascii="Palatino Linotype" w:hAnsi="Palatino Linotype" w:cs="Arial"/>
          <w:sz w:val="24"/>
          <w:szCs w:val="24"/>
        </w:rPr>
        <w:t xml:space="preserve"> </w:t>
      </w:r>
      <w:r w:rsidRPr="007E1813">
        <w:rPr>
          <w:rFonts w:ascii="Palatino Linotype" w:hAnsi="Palatino Linotype" w:cs="Arial"/>
          <w:sz w:val="24"/>
          <w:szCs w:val="24"/>
        </w:rPr>
        <w:t>de dos mil dieci</w:t>
      </w:r>
      <w:r w:rsidR="00956A3F">
        <w:rPr>
          <w:rFonts w:ascii="Palatino Linotype" w:hAnsi="Palatino Linotype" w:cs="Arial"/>
          <w:sz w:val="24"/>
          <w:szCs w:val="24"/>
        </w:rPr>
        <w:t>ocho</w:t>
      </w:r>
      <w:r w:rsidRPr="007E1813">
        <w:rPr>
          <w:rFonts w:ascii="Palatino Linotype" w:hAnsi="Palatino Linotype" w:cs="Arial"/>
          <w:sz w:val="24"/>
          <w:szCs w:val="24"/>
        </w:rPr>
        <w:t xml:space="preserve">, mediante </w:t>
      </w:r>
      <w:r w:rsidR="00A369EE">
        <w:rPr>
          <w:rFonts w:ascii="Palatino Linotype" w:hAnsi="Palatino Linotype" w:cs="Arial"/>
          <w:sz w:val="24"/>
          <w:szCs w:val="24"/>
        </w:rPr>
        <w:t xml:space="preserve">los respectivos </w:t>
      </w:r>
      <w:r w:rsidRPr="007E1813">
        <w:rPr>
          <w:rFonts w:ascii="Palatino Linotype" w:hAnsi="Palatino Linotype" w:cs="Arial"/>
          <w:sz w:val="24"/>
          <w:szCs w:val="24"/>
        </w:rPr>
        <w:t>acuerdo</w:t>
      </w:r>
      <w:r w:rsidR="00A369EE">
        <w:rPr>
          <w:rFonts w:ascii="Palatino Linotype" w:hAnsi="Palatino Linotype" w:cs="Arial"/>
          <w:sz w:val="24"/>
          <w:szCs w:val="24"/>
        </w:rPr>
        <w:t>s</w:t>
      </w:r>
      <w:r w:rsidRPr="007E1813">
        <w:rPr>
          <w:rFonts w:ascii="Palatino Linotype" w:hAnsi="Palatino Linotype" w:cs="Arial"/>
          <w:sz w:val="24"/>
          <w:szCs w:val="24"/>
        </w:rPr>
        <w:t xml:space="preserve"> de la </w:t>
      </w:r>
      <w:r w:rsidRPr="00BC2585">
        <w:rPr>
          <w:rFonts w:ascii="Palatino Linotype" w:hAnsi="Palatino Linotype" w:cs="Arial"/>
          <w:sz w:val="24"/>
          <w:szCs w:val="24"/>
        </w:rPr>
        <w:t>Comisionada</w:t>
      </w:r>
      <w:r w:rsidRPr="007E1813">
        <w:rPr>
          <w:rFonts w:ascii="Palatino Linotype" w:hAnsi="Palatino Linotype" w:cs="Arial"/>
          <w:sz w:val="24"/>
          <w:szCs w:val="24"/>
        </w:rPr>
        <w:t xml:space="preserve"> </w:t>
      </w:r>
      <w:r w:rsidRPr="00BC2585">
        <w:rPr>
          <w:rFonts w:ascii="Palatino Linotype" w:hAnsi="Palatino Linotype" w:cs="Arial"/>
          <w:sz w:val="24"/>
          <w:szCs w:val="24"/>
        </w:rPr>
        <w:t>Zulema Martínez Sánchez</w:t>
      </w:r>
      <w:r w:rsidRPr="007E1813">
        <w:rPr>
          <w:rFonts w:ascii="Palatino Linotype" w:hAnsi="Palatino Linotype" w:cs="Arial"/>
          <w:sz w:val="24"/>
          <w:szCs w:val="24"/>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0918E9" w:rsidRDefault="000918E9" w:rsidP="00F943F5">
      <w:pPr>
        <w:spacing w:before="240" w:after="240" w:line="360" w:lineRule="auto"/>
        <w:jc w:val="both"/>
        <w:rPr>
          <w:rFonts w:ascii="Palatino Linotype" w:hAnsi="Palatino Linotype" w:cs="Arial"/>
          <w:sz w:val="24"/>
          <w:szCs w:val="24"/>
        </w:rPr>
      </w:pPr>
    </w:p>
    <w:p w:rsidR="000918E9" w:rsidRPr="000918E9" w:rsidRDefault="000918E9" w:rsidP="000918E9">
      <w:pPr>
        <w:spacing w:before="240" w:after="240" w:line="360" w:lineRule="auto"/>
        <w:jc w:val="both"/>
        <w:rPr>
          <w:rFonts w:ascii="Palatino Linotype" w:hAnsi="Palatino Linotype" w:cs="Arial"/>
          <w:sz w:val="28"/>
          <w:szCs w:val="28"/>
        </w:rPr>
      </w:pPr>
      <w:r w:rsidRPr="000918E9">
        <w:rPr>
          <w:rFonts w:ascii="Palatino Linotype" w:hAnsi="Palatino Linotype" w:cs="Arial"/>
          <w:b/>
          <w:bCs/>
          <w:sz w:val="28"/>
          <w:szCs w:val="28"/>
        </w:rPr>
        <w:t>SÉPTIMO. De la ampliación del término para resolver.</w:t>
      </w:r>
    </w:p>
    <w:p w:rsidR="000918E9" w:rsidRDefault="000918E9" w:rsidP="000918E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veintinueve de octubre 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rsidR="000076E3" w:rsidRDefault="000076E3" w:rsidP="00F943F5">
      <w:pPr>
        <w:spacing w:before="240" w:after="240" w:line="360" w:lineRule="auto"/>
        <w:jc w:val="both"/>
        <w:rPr>
          <w:rFonts w:ascii="Palatino Linotype" w:hAnsi="Palatino Linotype" w:cs="Arial"/>
          <w:sz w:val="24"/>
          <w:szCs w:val="24"/>
        </w:rPr>
      </w:pPr>
    </w:p>
    <w:p w:rsidR="00076C8D" w:rsidRPr="00427464" w:rsidRDefault="00076C8D" w:rsidP="00F943F5">
      <w:pPr>
        <w:spacing w:before="240" w:after="240" w:line="360" w:lineRule="auto"/>
        <w:jc w:val="center"/>
        <w:rPr>
          <w:rFonts w:ascii="Palatino Linotype" w:hAnsi="Palatino Linotype" w:cs="Arial"/>
          <w:b/>
          <w:sz w:val="28"/>
          <w:szCs w:val="28"/>
        </w:rPr>
      </w:pPr>
      <w:r w:rsidRPr="00427464">
        <w:rPr>
          <w:rFonts w:ascii="Palatino Linotype" w:hAnsi="Palatino Linotype" w:cs="Arial"/>
          <w:b/>
          <w:sz w:val="28"/>
          <w:szCs w:val="28"/>
        </w:rPr>
        <w:t>C O N S I D E R A N D O</w:t>
      </w:r>
    </w:p>
    <w:p w:rsidR="000918E9" w:rsidRDefault="000918E9" w:rsidP="00F943F5">
      <w:pPr>
        <w:spacing w:before="240" w:after="240" w:line="360" w:lineRule="auto"/>
        <w:jc w:val="both"/>
        <w:rPr>
          <w:rFonts w:ascii="Palatino Linotype" w:hAnsi="Palatino Linotype" w:cs="Arial"/>
          <w:b/>
          <w:sz w:val="28"/>
          <w:szCs w:val="28"/>
        </w:rPr>
      </w:pPr>
    </w:p>
    <w:p w:rsidR="00076C8D" w:rsidRPr="004D01EE" w:rsidRDefault="00076C8D" w:rsidP="00F943F5">
      <w:pPr>
        <w:spacing w:before="240" w:after="240" w:line="360" w:lineRule="auto"/>
        <w:jc w:val="both"/>
        <w:rPr>
          <w:rFonts w:ascii="Palatino Linotype" w:hAnsi="Palatino Linotype" w:cs="Arial"/>
          <w:sz w:val="28"/>
          <w:szCs w:val="28"/>
        </w:rPr>
      </w:pPr>
      <w:r w:rsidRPr="004D01EE">
        <w:rPr>
          <w:rFonts w:ascii="Palatino Linotype" w:hAnsi="Palatino Linotype" w:cs="Arial"/>
          <w:b/>
          <w:sz w:val="28"/>
          <w:szCs w:val="28"/>
        </w:rPr>
        <w:lastRenderedPageBreak/>
        <w:t>PRIMERO. De la competencia</w:t>
      </w:r>
      <w:r w:rsidRPr="004D01EE">
        <w:rPr>
          <w:rFonts w:ascii="Palatino Linotype" w:hAnsi="Palatino Linotype" w:cs="Arial"/>
          <w:sz w:val="28"/>
          <w:szCs w:val="28"/>
        </w:rPr>
        <w:t>.</w:t>
      </w:r>
    </w:p>
    <w:p w:rsidR="00076C8D" w:rsidRPr="007E1813" w:rsidRDefault="00076C8D" w:rsidP="00F943F5">
      <w:pPr>
        <w:spacing w:before="240" w:after="24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Pr>
          <w:rFonts w:ascii="Palatino Linotype" w:hAnsi="Palatino Linotype" w:cs="Arial"/>
          <w:sz w:val="24"/>
          <w:szCs w:val="24"/>
        </w:rPr>
        <w:t>los</w:t>
      </w:r>
      <w:r w:rsidRPr="007E1813">
        <w:rPr>
          <w:rFonts w:ascii="Palatino Linotype" w:hAnsi="Palatino Linotype" w:cs="Arial"/>
          <w:sz w:val="24"/>
          <w:szCs w:val="24"/>
        </w:rPr>
        <w:t xml:space="preserve"> presente</w:t>
      </w:r>
      <w:r>
        <w:rPr>
          <w:rFonts w:ascii="Palatino Linotype" w:hAnsi="Palatino Linotype" w:cs="Arial"/>
          <w:sz w:val="24"/>
          <w:szCs w:val="24"/>
        </w:rPr>
        <w:t>s</w:t>
      </w:r>
      <w:r w:rsidRPr="007E1813">
        <w:rPr>
          <w:rFonts w:ascii="Palatino Linotype" w:hAnsi="Palatino Linotype" w:cs="Arial"/>
          <w:sz w:val="24"/>
          <w:szCs w:val="24"/>
        </w:rPr>
        <w:t xml:space="preserve"> recurso</w:t>
      </w:r>
      <w:r>
        <w:rPr>
          <w:rFonts w:ascii="Palatino Linotype" w:hAnsi="Palatino Linotype" w:cs="Arial"/>
          <w:sz w:val="24"/>
          <w:szCs w:val="24"/>
        </w:rPr>
        <w:t>s</w:t>
      </w:r>
      <w:r w:rsidRPr="007E1813">
        <w:rPr>
          <w:rFonts w:ascii="Palatino Linotype" w:hAnsi="Palatino Linotype" w:cs="Arial"/>
          <w:sz w:val="24"/>
          <w:szCs w:val="24"/>
        </w:rPr>
        <w:t xml:space="preserve">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F943F5">
      <w:pPr>
        <w:spacing w:before="240" w:after="240" w:line="360" w:lineRule="auto"/>
        <w:jc w:val="both"/>
        <w:rPr>
          <w:rFonts w:ascii="Palatino Linotype" w:hAnsi="Palatino Linotype" w:cs="Arial"/>
          <w:sz w:val="24"/>
          <w:szCs w:val="24"/>
        </w:rPr>
      </w:pPr>
    </w:p>
    <w:p w:rsidR="00076C8D" w:rsidRPr="004D01EE" w:rsidRDefault="003749AD" w:rsidP="00F943F5">
      <w:pPr>
        <w:pStyle w:val="Prrafodelista"/>
        <w:autoSpaceDE w:val="0"/>
        <w:autoSpaceDN w:val="0"/>
        <w:adjustRightInd w:val="0"/>
        <w:spacing w:before="240" w:after="240" w:line="360" w:lineRule="auto"/>
        <w:ind w:left="0"/>
        <w:jc w:val="both"/>
        <w:rPr>
          <w:rFonts w:ascii="Palatino Linotype" w:hAnsi="Palatino Linotype" w:cs="Arial"/>
          <w:b/>
          <w:sz w:val="28"/>
          <w:szCs w:val="28"/>
        </w:rPr>
      </w:pPr>
      <w:r>
        <w:rPr>
          <w:rFonts w:ascii="Palatino Linotype" w:hAnsi="Palatino Linotype" w:cs="Arial"/>
          <w:b/>
          <w:sz w:val="28"/>
          <w:szCs w:val="28"/>
        </w:rPr>
        <w:t>SEGUNDO</w:t>
      </w:r>
      <w:r w:rsidR="00076C8D" w:rsidRPr="004D01EE">
        <w:rPr>
          <w:rFonts w:ascii="Palatino Linotype" w:hAnsi="Palatino Linotype" w:cs="Arial"/>
          <w:b/>
          <w:sz w:val="28"/>
          <w:szCs w:val="28"/>
        </w:rPr>
        <w:t xml:space="preserve">. Sobre los alcances del recurso de revisión. </w:t>
      </w:r>
    </w:p>
    <w:p w:rsidR="00076C8D" w:rsidRDefault="00076C8D" w:rsidP="00F943F5">
      <w:pPr>
        <w:pStyle w:val="Prrafodelista"/>
        <w:autoSpaceDE w:val="0"/>
        <w:autoSpaceDN w:val="0"/>
        <w:adjustRightInd w:val="0"/>
        <w:spacing w:before="240" w:after="240" w:line="360" w:lineRule="auto"/>
        <w:ind w:left="0"/>
        <w:jc w:val="both"/>
        <w:rPr>
          <w:rFonts w:ascii="Palatino Linotype" w:hAnsi="Palatino Linotype" w:cs="Arial"/>
        </w:rPr>
      </w:pPr>
      <w:r w:rsidRPr="007E1813">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120D2" w:rsidRPr="007E1813" w:rsidRDefault="00A120D2" w:rsidP="00F943F5">
      <w:pPr>
        <w:pStyle w:val="Prrafodelista"/>
        <w:autoSpaceDE w:val="0"/>
        <w:autoSpaceDN w:val="0"/>
        <w:adjustRightInd w:val="0"/>
        <w:spacing w:before="240" w:after="240" w:line="360" w:lineRule="auto"/>
        <w:ind w:left="0"/>
        <w:jc w:val="both"/>
        <w:rPr>
          <w:rFonts w:ascii="Palatino Linotype" w:hAnsi="Palatino Linotype" w:cs="Arial"/>
        </w:rPr>
      </w:pPr>
    </w:p>
    <w:p w:rsidR="00FF61A8" w:rsidRPr="00C608E1" w:rsidRDefault="00FF61A8" w:rsidP="00F943F5">
      <w:pPr>
        <w:pStyle w:val="Prrafodelista"/>
        <w:autoSpaceDE w:val="0"/>
        <w:autoSpaceDN w:val="0"/>
        <w:adjustRightInd w:val="0"/>
        <w:spacing w:before="240" w:after="240" w:line="360" w:lineRule="auto"/>
        <w:ind w:left="0"/>
        <w:jc w:val="both"/>
        <w:rPr>
          <w:rFonts w:ascii="Palatino Linotype" w:hAnsi="Palatino Linotype" w:cs="Arial"/>
          <w:b/>
        </w:rPr>
      </w:pPr>
      <w:r w:rsidRPr="00C608E1">
        <w:rPr>
          <w:rFonts w:ascii="Palatino Linotype" w:hAnsi="Palatino Linotype" w:cs="Arial"/>
          <w:b/>
          <w:sz w:val="28"/>
        </w:rPr>
        <w:t>TERCERO</w:t>
      </w:r>
      <w:r w:rsidRPr="00C608E1">
        <w:rPr>
          <w:rFonts w:ascii="Palatino Linotype" w:hAnsi="Palatino Linotype" w:cs="Arial"/>
          <w:b/>
        </w:rPr>
        <w:t xml:space="preserve">. </w:t>
      </w:r>
      <w:r w:rsidRPr="00C608E1">
        <w:rPr>
          <w:rFonts w:ascii="Palatino Linotype" w:hAnsi="Palatino Linotype" w:cs="Arial"/>
          <w:b/>
          <w:sz w:val="28"/>
          <w:szCs w:val="28"/>
        </w:rPr>
        <w:t>De las causas de improcedencia.</w:t>
      </w:r>
    </w:p>
    <w:p w:rsidR="00FF61A8" w:rsidRPr="00C608E1" w:rsidRDefault="00FF61A8" w:rsidP="00F943F5">
      <w:pPr>
        <w:pStyle w:val="Prrafodelista"/>
        <w:autoSpaceDE w:val="0"/>
        <w:autoSpaceDN w:val="0"/>
        <w:adjustRightInd w:val="0"/>
        <w:spacing w:before="240" w:after="240" w:line="360" w:lineRule="auto"/>
        <w:ind w:left="0"/>
        <w:jc w:val="both"/>
        <w:rPr>
          <w:rFonts w:ascii="Palatino Linotype" w:hAnsi="Palatino Linotype" w:cs="Arial"/>
        </w:rPr>
      </w:pPr>
      <w:r w:rsidRPr="00C608E1">
        <w:rPr>
          <w:rFonts w:ascii="Palatino Linotype" w:hAnsi="Palatino Linotype" w:cs="Arial"/>
        </w:rPr>
        <w:t xml:space="preserve">En el procedimiento de acceso a la información y de los medios de impugnación de la materia, se advierten diversos supuestos de </w:t>
      </w:r>
      <w:proofErr w:type="spellStart"/>
      <w:r w:rsidRPr="00C608E1">
        <w:rPr>
          <w:rFonts w:ascii="Palatino Linotype" w:hAnsi="Palatino Linotype" w:cs="Arial"/>
        </w:rPr>
        <w:t>procedibilidad</w:t>
      </w:r>
      <w:proofErr w:type="spellEnd"/>
      <w:r w:rsidRPr="00C608E1">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61A8" w:rsidRPr="00C608E1" w:rsidRDefault="00FF61A8" w:rsidP="00F943F5">
      <w:pPr>
        <w:pStyle w:val="Prrafodelista"/>
        <w:autoSpaceDE w:val="0"/>
        <w:autoSpaceDN w:val="0"/>
        <w:adjustRightInd w:val="0"/>
        <w:spacing w:before="240" w:after="240" w:line="360" w:lineRule="auto"/>
        <w:ind w:left="0"/>
        <w:jc w:val="both"/>
        <w:rPr>
          <w:rFonts w:ascii="Palatino Linotype" w:hAnsi="Palatino Linotype" w:cs="Arial"/>
        </w:rPr>
      </w:pPr>
      <w:r w:rsidRPr="00C608E1">
        <w:rPr>
          <w:rFonts w:ascii="Palatino Linotype" w:hAnsi="Palatino Linotype" w:cs="Arial"/>
        </w:rPr>
        <w:t xml:space="preserve">De lo anterior, el estudio de las causas de improcedencia que se hagan valer por las partes o que se advierta de oficio por este </w:t>
      </w:r>
      <w:proofErr w:type="spellStart"/>
      <w:r w:rsidRPr="00C608E1">
        <w:rPr>
          <w:rFonts w:ascii="Palatino Linotype" w:hAnsi="Palatino Linotype" w:cs="Arial"/>
        </w:rPr>
        <w:t>Resolutor</w:t>
      </w:r>
      <w:proofErr w:type="spellEnd"/>
      <w:r w:rsidRPr="00C608E1">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608E1">
        <w:rPr>
          <w:rStyle w:val="Refdenotaalpie"/>
          <w:rFonts w:ascii="Palatino Linotype" w:hAnsi="Palatino Linotype" w:cs="Arial"/>
        </w:rPr>
        <w:footnoteReference w:id="1"/>
      </w:r>
      <w:r w:rsidRPr="00C608E1">
        <w:rPr>
          <w:rFonts w:ascii="Palatino Linotype" w:hAnsi="Palatino Linotype" w:cs="Arial"/>
        </w:rPr>
        <w:t>.</w:t>
      </w:r>
    </w:p>
    <w:p w:rsidR="00FF61A8" w:rsidRPr="00C608E1" w:rsidRDefault="00FF61A8" w:rsidP="00F943F5">
      <w:pPr>
        <w:pStyle w:val="Prrafodelista"/>
        <w:autoSpaceDE w:val="0"/>
        <w:autoSpaceDN w:val="0"/>
        <w:adjustRightInd w:val="0"/>
        <w:spacing w:before="240" w:after="240" w:line="360" w:lineRule="auto"/>
        <w:ind w:left="0"/>
        <w:jc w:val="both"/>
        <w:rPr>
          <w:rFonts w:ascii="Palatino Linotype" w:hAnsi="Palatino Linotype" w:cs="Arial"/>
        </w:rPr>
      </w:pPr>
      <w:r w:rsidRPr="00C608E1">
        <w:rPr>
          <w:rFonts w:ascii="Palatino Linotype" w:hAnsi="Palatino Linotype" w:cs="Arial"/>
        </w:rPr>
        <w:lastRenderedPageBreak/>
        <w:t xml:space="preserve">Así las cosas, al no existir causas de improcedencia invocadas por las partes ni advertidas de oficio por este </w:t>
      </w:r>
      <w:proofErr w:type="spellStart"/>
      <w:r w:rsidRPr="00C608E1">
        <w:rPr>
          <w:rFonts w:ascii="Palatino Linotype" w:hAnsi="Palatino Linotype" w:cs="Arial"/>
        </w:rPr>
        <w:t>Resolutor</w:t>
      </w:r>
      <w:proofErr w:type="spellEnd"/>
      <w:r w:rsidRPr="00C608E1">
        <w:rPr>
          <w:rFonts w:ascii="Palatino Linotype" w:hAnsi="Palatino Linotype" w:cs="Arial"/>
        </w:rPr>
        <w:t xml:space="preserve">, se </w:t>
      </w:r>
      <w:proofErr w:type="gramStart"/>
      <w:r w:rsidRPr="00C608E1">
        <w:rPr>
          <w:rFonts w:ascii="Palatino Linotype" w:hAnsi="Palatino Linotype" w:cs="Arial"/>
        </w:rPr>
        <w:t>procede</w:t>
      </w:r>
      <w:proofErr w:type="gramEnd"/>
      <w:r w:rsidRPr="00C608E1">
        <w:rPr>
          <w:rFonts w:ascii="Palatino Linotype" w:hAnsi="Palatino Linotype" w:cs="Arial"/>
        </w:rPr>
        <w:t xml:space="preserve"> al análisis del asunto en los siguientes términos.</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p>
    <w:p w:rsidR="00FF61A8" w:rsidRPr="00C608E1" w:rsidRDefault="00FF61A8" w:rsidP="00F943F5">
      <w:pPr>
        <w:pStyle w:val="Prrafodelista"/>
        <w:autoSpaceDE w:val="0"/>
        <w:autoSpaceDN w:val="0"/>
        <w:adjustRightInd w:val="0"/>
        <w:spacing w:before="240" w:after="240" w:line="360" w:lineRule="auto"/>
        <w:ind w:left="0"/>
        <w:jc w:val="both"/>
        <w:rPr>
          <w:rFonts w:ascii="Palatino Linotype" w:hAnsi="Palatino Linotype" w:cs="Arial"/>
          <w:sz w:val="28"/>
          <w:szCs w:val="28"/>
        </w:rPr>
      </w:pPr>
      <w:r w:rsidRPr="00C608E1">
        <w:rPr>
          <w:rFonts w:ascii="Palatino Linotype" w:hAnsi="Palatino Linotype" w:cs="Arial"/>
          <w:b/>
          <w:sz w:val="28"/>
        </w:rPr>
        <w:t>CUART</w:t>
      </w:r>
      <w:r w:rsidRPr="00C608E1">
        <w:rPr>
          <w:rFonts w:ascii="Palatino Linotype" w:hAnsi="Palatino Linotype" w:cs="Arial"/>
          <w:b/>
          <w:sz w:val="28"/>
          <w:szCs w:val="28"/>
        </w:rPr>
        <w:t>O.</w:t>
      </w:r>
      <w:r w:rsidRPr="00C608E1">
        <w:rPr>
          <w:rFonts w:ascii="Palatino Linotype" w:hAnsi="Palatino Linotype" w:cs="Arial"/>
          <w:sz w:val="28"/>
          <w:szCs w:val="28"/>
        </w:rPr>
        <w:t xml:space="preserve"> </w:t>
      </w:r>
      <w:r w:rsidRPr="00C608E1">
        <w:rPr>
          <w:rFonts w:ascii="Palatino Linotype" w:hAnsi="Palatino Linotype" w:cs="Arial"/>
          <w:b/>
          <w:sz w:val="28"/>
        </w:rPr>
        <w:t>Estudio y resolución del asunto</w:t>
      </w:r>
      <w:r w:rsidRPr="00C608E1">
        <w:rPr>
          <w:rFonts w:ascii="Palatino Linotype" w:hAnsi="Palatino Linotype" w:cs="Arial"/>
          <w:b/>
        </w:rPr>
        <w:t>.</w:t>
      </w:r>
    </w:p>
    <w:p w:rsidR="00A06D55" w:rsidRPr="00C608E1" w:rsidRDefault="00A06D55" w:rsidP="00F943F5">
      <w:pPr>
        <w:pStyle w:val="Prrafodelista"/>
        <w:autoSpaceDE w:val="0"/>
        <w:autoSpaceDN w:val="0"/>
        <w:adjustRightInd w:val="0"/>
        <w:spacing w:before="240" w:after="240" w:line="360" w:lineRule="auto"/>
        <w:ind w:left="0"/>
        <w:jc w:val="both"/>
        <w:rPr>
          <w:rFonts w:ascii="Palatino Linotype" w:hAnsi="Palatino Linotype" w:cs="Arial"/>
        </w:rPr>
      </w:pPr>
      <w:r w:rsidRPr="00C608E1">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C608E1">
        <w:rPr>
          <w:rFonts w:ascii="Palatino Linotype" w:hAnsi="Palatino Linotype" w:cs="Arial"/>
        </w:rPr>
        <w:lastRenderedPageBreak/>
        <w:t>internacionales en los que el Estado Mexicano sea parte, en concordancia con el artículo 8 de la Ley de Transparencia local.</w:t>
      </w:r>
    </w:p>
    <w:p w:rsidR="00A06D55" w:rsidRDefault="00A06D55" w:rsidP="00F943F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837C8F">
        <w:rPr>
          <w:rFonts w:ascii="Palatino Linotype" w:hAnsi="Palatino Linotype" w:cs="Arial"/>
          <w:color w:val="000000" w:themeColor="text1"/>
        </w:rPr>
        <w:t xml:space="preserve">Como se enunció en los antecedentes de la presente resolución, los requerimientos </w:t>
      </w:r>
      <w:r w:rsidR="00956A3F" w:rsidRPr="00837C8F">
        <w:rPr>
          <w:rFonts w:ascii="Palatino Linotype" w:hAnsi="Palatino Linotype" w:cs="Arial"/>
          <w:color w:val="000000" w:themeColor="text1"/>
        </w:rPr>
        <w:t xml:space="preserve">consisten </w:t>
      </w:r>
      <w:r w:rsidR="000C2435" w:rsidRPr="00837C8F">
        <w:rPr>
          <w:rFonts w:ascii="Palatino Linotype" w:hAnsi="Palatino Linotype" w:cs="Arial"/>
          <w:color w:val="000000" w:themeColor="text1"/>
        </w:rPr>
        <w:t xml:space="preserve">en la información </w:t>
      </w:r>
      <w:r w:rsidR="00C03EA6" w:rsidRPr="00837C8F">
        <w:rPr>
          <w:rFonts w:ascii="Palatino Linotype" w:hAnsi="Palatino Linotype" w:cs="Arial"/>
          <w:color w:val="000000" w:themeColor="text1"/>
        </w:rPr>
        <w:t xml:space="preserve">que evidencian los </w:t>
      </w:r>
      <w:r w:rsidR="003E70C7">
        <w:rPr>
          <w:rFonts w:ascii="Palatino Linotype" w:hAnsi="Palatino Linotype" w:cs="Arial"/>
          <w:color w:val="000000" w:themeColor="text1"/>
        </w:rPr>
        <w:t>resultados de procedimientos de adjudicación directa, invitación a cuando menos tres personas y licitación pública en los años 2015, 2016 y 2017.</w:t>
      </w:r>
    </w:p>
    <w:p w:rsidR="003E70C7" w:rsidRDefault="000C2435" w:rsidP="00F943F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w:t>
      </w:r>
      <w:r w:rsidR="00CF2A8E">
        <w:rPr>
          <w:rFonts w:ascii="Palatino Linotype" w:hAnsi="Palatino Linotype" w:cs="Arial"/>
          <w:color w:val="000000" w:themeColor="text1"/>
        </w:rPr>
        <w:t xml:space="preserve">la parte toral de las respuestas que emitidas por el </w:t>
      </w:r>
      <w:r w:rsidR="00CF2A8E" w:rsidRPr="00CF2A8E">
        <w:rPr>
          <w:rFonts w:ascii="Palatino Linotype" w:hAnsi="Palatino Linotype" w:cs="Arial"/>
          <w:b/>
          <w:color w:val="000000" w:themeColor="text1"/>
        </w:rPr>
        <w:t>Sujeto Obligado</w:t>
      </w:r>
      <w:r w:rsidR="00CF2A8E">
        <w:rPr>
          <w:rFonts w:ascii="Palatino Linotype" w:hAnsi="Palatino Linotype" w:cs="Arial"/>
          <w:color w:val="000000" w:themeColor="text1"/>
        </w:rPr>
        <w:t xml:space="preserve"> consisten en lo siguiente:</w:t>
      </w:r>
    </w:p>
    <w:p w:rsidR="00CF2A8E" w:rsidRDefault="00CF2A8E" w:rsidP="00F943F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Para el Recurso </w:t>
      </w:r>
      <w:r w:rsidRPr="001B53D1">
        <w:rPr>
          <w:rFonts w:ascii="Palatino Linotype" w:hAnsi="Palatino Linotype" w:cs="Arial"/>
          <w:b/>
        </w:rPr>
        <w:t>0</w:t>
      </w:r>
      <w:r>
        <w:rPr>
          <w:rFonts w:ascii="Palatino Linotype" w:hAnsi="Palatino Linotype" w:cs="Arial"/>
          <w:b/>
        </w:rPr>
        <w:t>3385</w:t>
      </w:r>
      <w:r w:rsidRPr="001B53D1">
        <w:rPr>
          <w:rFonts w:ascii="Palatino Linotype" w:hAnsi="Palatino Linotype" w:cs="Arial"/>
          <w:b/>
        </w:rPr>
        <w:t>/INFOEM/IP/RR/201</w:t>
      </w:r>
      <w:r>
        <w:rPr>
          <w:rFonts w:ascii="Palatino Linotype" w:hAnsi="Palatino Linotype" w:cs="Arial"/>
          <w:b/>
        </w:rPr>
        <w:t>8</w:t>
      </w:r>
      <w:r>
        <w:rPr>
          <w:rFonts w:ascii="Palatino Linotype" w:hAnsi="Palatino Linotype" w:cs="Arial"/>
          <w:color w:val="000000" w:themeColor="text1"/>
        </w:rPr>
        <w:t>:</w:t>
      </w:r>
    </w:p>
    <w:p w:rsidR="00CF2A8E" w:rsidRPr="00CF2A8E" w:rsidRDefault="00CF2A8E" w:rsidP="00CF2A8E">
      <w:pPr>
        <w:ind w:left="567" w:right="567"/>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CF2A8E">
        <w:rPr>
          <w:rFonts w:ascii="Palatino Linotype" w:eastAsia="Times New Roman" w:hAnsi="Palatino Linotype" w:cs="Times New Roman"/>
          <w:i/>
          <w:sz w:val="24"/>
          <w:szCs w:val="24"/>
          <w:lang w:eastAsia="es-MX"/>
        </w:rPr>
        <w:t>EN ATENCIÓN AL OFICIO UIPL/992/2018, SUSCRITO POR EL MAESTRO JESÚS FELIPE BORJA CORONEL, TITULAR DE LA UNIDAD DE INFORMACIÓN Y DERIVADO DE LA BÚSQUEDA REALIZADA EN LOS REGISTROS, SE COMUNICA AL PETICIONARIO QUE LA INFORMACIÓN SOLICITADA, PUEDE SER CONSULTADA EN LAS PÁGINAS DE INTERNET SIGUIENTES: https://www.ipomex.org.mx/ipo/lgt/indice/cddiputados/adjudicaDirecta.web https://www.ipomex.org.mx/ipo/lgt/indice/cddiputados/licitaciones.web</w:t>
      </w:r>
      <w:r>
        <w:rPr>
          <w:rFonts w:ascii="Palatino Linotype" w:eastAsia="Times New Roman" w:hAnsi="Palatino Linotype" w:cs="Times New Roman"/>
          <w:i/>
          <w:sz w:val="24"/>
          <w:szCs w:val="24"/>
          <w:lang w:eastAsia="es-MX"/>
        </w:rPr>
        <w:t>”</w:t>
      </w:r>
    </w:p>
    <w:p w:rsidR="00CF2A8E" w:rsidRPr="00CF2A8E" w:rsidRDefault="00CF2A8E" w:rsidP="00F943F5">
      <w:pPr>
        <w:spacing w:before="240" w:after="240" w:line="360" w:lineRule="auto"/>
        <w:jc w:val="both"/>
        <w:rPr>
          <w:rFonts w:ascii="Palatino Linotype" w:eastAsia="Times New Roman" w:hAnsi="Palatino Linotype" w:cs="Times New Roman"/>
          <w:i/>
          <w:sz w:val="24"/>
          <w:szCs w:val="24"/>
          <w:lang w:eastAsia="es-MX"/>
        </w:rPr>
      </w:pPr>
      <w:r w:rsidRPr="00CF2A8E">
        <w:rPr>
          <w:rFonts w:ascii="Palatino Linotype" w:hAnsi="Palatino Linotype" w:cs="Arial"/>
          <w:color w:val="000000" w:themeColor="text1"/>
          <w:sz w:val="24"/>
          <w:szCs w:val="24"/>
        </w:rPr>
        <w:t xml:space="preserve">Y para el </w:t>
      </w:r>
      <w:r>
        <w:rPr>
          <w:rFonts w:ascii="Palatino Linotype" w:hAnsi="Palatino Linotype" w:cs="Arial"/>
          <w:color w:val="000000" w:themeColor="text1"/>
          <w:sz w:val="24"/>
          <w:szCs w:val="24"/>
        </w:rPr>
        <w:t>R</w:t>
      </w:r>
      <w:r w:rsidRPr="00CF2A8E">
        <w:rPr>
          <w:rFonts w:ascii="Palatino Linotype" w:hAnsi="Palatino Linotype" w:cs="Arial"/>
          <w:color w:val="000000" w:themeColor="text1"/>
          <w:sz w:val="24"/>
          <w:szCs w:val="24"/>
        </w:rPr>
        <w:t xml:space="preserve">ecurso </w:t>
      </w:r>
      <w:r w:rsidRPr="00CF2A8E">
        <w:rPr>
          <w:rFonts w:ascii="Palatino Linotype" w:hAnsi="Palatino Linotype" w:cs="Arial"/>
          <w:b/>
          <w:sz w:val="24"/>
          <w:szCs w:val="24"/>
        </w:rPr>
        <w:t>03385/INFOEM/IP/RR/2018</w:t>
      </w:r>
      <w:r w:rsidRPr="00CF2A8E">
        <w:rPr>
          <w:rFonts w:ascii="Palatino Linotype" w:hAnsi="Palatino Linotype" w:cs="Arial"/>
          <w:color w:val="000000" w:themeColor="text1"/>
          <w:sz w:val="24"/>
          <w:szCs w:val="24"/>
        </w:rPr>
        <w:t>:</w:t>
      </w:r>
    </w:p>
    <w:p w:rsidR="00CF2A8E" w:rsidRDefault="00CF2A8E" w:rsidP="00CF2A8E">
      <w:pPr>
        <w:ind w:left="567" w:right="567"/>
        <w:jc w:val="both"/>
        <w:rPr>
          <w:rStyle w:val="Hipervnculo"/>
          <w:rFonts w:ascii="Palatino Linotype" w:eastAsia="Times New Roman" w:hAnsi="Palatino Linotype" w:cs="Times New Roman"/>
          <w:i/>
          <w:color w:val="000000" w:themeColor="text1"/>
          <w:sz w:val="24"/>
          <w:szCs w:val="24"/>
          <w:u w:val="none"/>
          <w:lang w:eastAsia="es-MX"/>
        </w:rPr>
      </w:pPr>
      <w:r>
        <w:rPr>
          <w:rFonts w:ascii="Palatino Linotype" w:eastAsia="Times New Roman" w:hAnsi="Palatino Linotype" w:cs="Times New Roman"/>
          <w:i/>
          <w:sz w:val="24"/>
          <w:szCs w:val="24"/>
          <w:lang w:eastAsia="es-MX"/>
        </w:rPr>
        <w:t>“</w:t>
      </w:r>
      <w:r w:rsidRPr="006B34C1">
        <w:rPr>
          <w:rFonts w:ascii="Palatino Linotype" w:eastAsia="Times New Roman" w:hAnsi="Palatino Linotype" w:cs="Times New Roman"/>
          <w:i/>
          <w:sz w:val="24"/>
          <w:szCs w:val="24"/>
          <w:lang w:eastAsia="es-MX"/>
        </w:rPr>
        <w:t xml:space="preserve">EN ATENCIÓN AL OFICIO UIPL/993/2018, SUSCRITO POR EL MAESTRO JESÚS FELIPE BORJA CORONEL, TITULAR DE LA UNIDAD DE INFORMACIÓN Y DERIVADO DE LA BÚSQUEDA REALIZADA EN LOS REGISTROS, SE COMUNICA AL PETICIONARIO QUE LA INFORMACIÓN SOLICITADA, PUEDE SER CONSULTADA EN LA </w:t>
      </w:r>
      <w:r w:rsidRPr="006B34C1">
        <w:rPr>
          <w:rFonts w:ascii="Palatino Linotype" w:eastAsia="Times New Roman" w:hAnsi="Palatino Linotype" w:cs="Times New Roman"/>
          <w:i/>
          <w:sz w:val="24"/>
          <w:szCs w:val="24"/>
          <w:lang w:eastAsia="es-MX"/>
        </w:rPr>
        <w:lastRenderedPageBreak/>
        <w:t xml:space="preserve">PÁGINA DE INTERNET SIGUIENTE: </w:t>
      </w:r>
      <w:hyperlink r:id="rId9" w:history="1">
        <w:r w:rsidRPr="001432E6">
          <w:rPr>
            <w:rStyle w:val="Hipervnculo"/>
            <w:rFonts w:ascii="Palatino Linotype" w:eastAsia="Times New Roman" w:hAnsi="Palatino Linotype" w:cs="Times New Roman"/>
            <w:i/>
            <w:color w:val="000000" w:themeColor="text1"/>
            <w:sz w:val="24"/>
            <w:szCs w:val="24"/>
            <w:u w:val="none"/>
            <w:lang w:eastAsia="es-MX"/>
          </w:rPr>
          <w:t>https://www.ipomex.org.mx/ipo/lgt/indice/cddiputados/licitaciones.web</w:t>
        </w:r>
      </w:hyperlink>
      <w:r>
        <w:rPr>
          <w:rStyle w:val="Hipervnculo"/>
          <w:rFonts w:ascii="Palatino Linotype" w:eastAsia="Times New Roman" w:hAnsi="Palatino Linotype" w:cs="Times New Roman"/>
          <w:i/>
          <w:color w:val="000000" w:themeColor="text1"/>
          <w:sz w:val="24"/>
          <w:szCs w:val="24"/>
          <w:u w:val="none"/>
          <w:lang w:eastAsia="es-MX"/>
        </w:rPr>
        <w:t>”</w:t>
      </w:r>
    </w:p>
    <w:p w:rsidR="00CF2A8E" w:rsidRDefault="00CF2A8E" w:rsidP="00F943F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 se aprecia que el </w:t>
      </w:r>
      <w:r w:rsidRPr="00CF2A8E">
        <w:rPr>
          <w:rFonts w:ascii="Palatino Linotype" w:hAnsi="Palatino Linotype" w:cs="Arial"/>
          <w:b/>
          <w:color w:val="000000" w:themeColor="text1"/>
        </w:rPr>
        <w:t>Sujeto Obligado</w:t>
      </w:r>
      <w:r>
        <w:rPr>
          <w:rFonts w:ascii="Palatino Linotype" w:hAnsi="Palatino Linotype" w:cs="Arial"/>
          <w:color w:val="000000" w:themeColor="text1"/>
        </w:rPr>
        <w:t xml:space="preserve"> atendió la solicitud de información remitiendo al </w:t>
      </w:r>
      <w:r w:rsidRPr="00CF2A8E">
        <w:rPr>
          <w:rFonts w:ascii="Palatino Linotype" w:hAnsi="Palatino Linotype" w:cs="Arial"/>
          <w:b/>
          <w:color w:val="000000" w:themeColor="text1"/>
        </w:rPr>
        <w:t>Recurrente</w:t>
      </w:r>
      <w:r>
        <w:rPr>
          <w:rFonts w:ascii="Palatino Linotype" w:hAnsi="Palatino Linotype" w:cs="Arial"/>
          <w:color w:val="000000" w:themeColor="text1"/>
        </w:rPr>
        <w:t xml:space="preserve"> a dos determinados sitios de internet para la consulta de la información requerida.</w:t>
      </w:r>
    </w:p>
    <w:p w:rsidR="00CF2A8E" w:rsidRDefault="00CF2A8E" w:rsidP="00F943F5">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color w:val="000000" w:themeColor="text1"/>
        </w:rPr>
        <w:t>Bajo ese tenor, el solicitante consideró que dichas respuestas tran</w:t>
      </w:r>
      <w:r w:rsidR="00F14E15">
        <w:rPr>
          <w:rFonts w:ascii="Palatino Linotype" w:hAnsi="Palatino Linotype" w:cs="Arial"/>
          <w:color w:val="000000" w:themeColor="text1"/>
        </w:rPr>
        <w:t xml:space="preserve">sgreden su derecho de acceso a la información pública toda vez </w:t>
      </w:r>
      <w:r w:rsidR="00F14E15" w:rsidRPr="00F14E15">
        <w:rPr>
          <w:rFonts w:ascii="Palatino Linotype" w:hAnsi="Palatino Linotype" w:cs="Arial"/>
          <w:i/>
          <w:color w:val="000000" w:themeColor="text1"/>
        </w:rPr>
        <w:t>“…</w:t>
      </w:r>
      <w:r w:rsidR="00F14E15" w:rsidRPr="00E9027D">
        <w:rPr>
          <w:rFonts w:ascii="Palatino Linotype" w:hAnsi="Palatino Linotype" w:cs="Arial"/>
          <w:i/>
        </w:rPr>
        <w:t>en el link de Internet que refiere el sujeto obligado, no se encuentra la información actualizada que solicite</w:t>
      </w:r>
      <w:r w:rsidR="00F14E15">
        <w:rPr>
          <w:rFonts w:ascii="Palatino Linotype" w:hAnsi="Palatino Linotype" w:cs="Arial"/>
          <w:i/>
        </w:rPr>
        <w:t xml:space="preserve">…” </w:t>
      </w:r>
      <w:r w:rsidR="00F14E15" w:rsidRPr="00F14E15">
        <w:rPr>
          <w:rFonts w:ascii="Palatino Linotype" w:hAnsi="Palatino Linotype" w:cs="Arial"/>
        </w:rPr>
        <w:t>[Sic]</w:t>
      </w:r>
      <w:r w:rsidR="00F14E15">
        <w:rPr>
          <w:rFonts w:ascii="Palatino Linotype" w:hAnsi="Palatino Linotype" w:cs="Arial"/>
          <w:i/>
        </w:rPr>
        <w:t>.</w:t>
      </w:r>
    </w:p>
    <w:p w:rsidR="00F14E15" w:rsidRDefault="00F14E15" w:rsidP="00F943F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Consecuentemente, vía informe justificado el </w:t>
      </w:r>
      <w:r w:rsidR="00F943F5" w:rsidRPr="00A120D2">
        <w:rPr>
          <w:rFonts w:ascii="Palatino Linotype" w:hAnsi="Palatino Linotype" w:cs="Arial"/>
          <w:b/>
          <w:color w:val="000000" w:themeColor="text1"/>
        </w:rPr>
        <w:t>Sujeto Obligado</w:t>
      </w:r>
      <w:r w:rsidR="00F943F5">
        <w:rPr>
          <w:rFonts w:ascii="Palatino Linotype" w:hAnsi="Palatino Linotype" w:cs="Arial"/>
          <w:color w:val="000000" w:themeColor="text1"/>
        </w:rPr>
        <w:t xml:space="preserve"> confirm</w:t>
      </w:r>
      <w:r w:rsidR="00041FEF">
        <w:rPr>
          <w:rFonts w:ascii="Palatino Linotype" w:hAnsi="Palatino Linotype" w:cs="Arial"/>
          <w:color w:val="000000" w:themeColor="text1"/>
        </w:rPr>
        <w:t>ó</w:t>
      </w:r>
      <w:r w:rsidR="00F943F5">
        <w:rPr>
          <w:rFonts w:ascii="Palatino Linotype" w:hAnsi="Palatino Linotype" w:cs="Arial"/>
          <w:color w:val="000000" w:themeColor="text1"/>
        </w:rPr>
        <w:t xml:space="preserve"> sus respuestas con el argumento </w:t>
      </w:r>
      <w:r w:rsidR="00041FEF">
        <w:rPr>
          <w:rFonts w:ascii="Palatino Linotype" w:hAnsi="Palatino Linotype" w:cs="Arial"/>
          <w:color w:val="000000" w:themeColor="text1"/>
        </w:rPr>
        <w:t xml:space="preserve">principal </w:t>
      </w:r>
      <w:r w:rsidR="00F943F5">
        <w:rPr>
          <w:rFonts w:ascii="Palatino Linotype" w:hAnsi="Palatino Linotype" w:cs="Arial"/>
          <w:color w:val="000000" w:themeColor="text1"/>
        </w:rPr>
        <w:t xml:space="preserve">de </w:t>
      </w:r>
      <w:r w:rsidR="00F943F5" w:rsidRPr="00F943F5">
        <w:rPr>
          <w:rFonts w:ascii="Palatino Linotype" w:hAnsi="Palatino Linotype" w:cs="Arial"/>
          <w:i/>
          <w:color w:val="000000" w:themeColor="text1"/>
        </w:rPr>
        <w:t>“… Cabe hacer mención que en las páginas antes descritas se encuentra información concerniente a los años 201</w:t>
      </w:r>
      <w:r w:rsidR="00F943F5">
        <w:rPr>
          <w:rFonts w:ascii="Palatino Linotype" w:hAnsi="Palatino Linotype" w:cs="Arial"/>
          <w:i/>
          <w:color w:val="000000" w:themeColor="text1"/>
        </w:rPr>
        <w:t>5</w:t>
      </w:r>
      <w:r w:rsidR="00F943F5" w:rsidRPr="00F943F5">
        <w:rPr>
          <w:rFonts w:ascii="Palatino Linotype" w:hAnsi="Palatino Linotype" w:cs="Arial"/>
          <w:i/>
          <w:color w:val="000000" w:themeColor="text1"/>
        </w:rPr>
        <w:t>, 2016 y 2017 tal como el solicitante lo requirió; en tal sentido, queda desvirtuada la inconformidad presentada por el ciudadano al señalar que la información no se encuentra actualizada…”</w:t>
      </w:r>
      <w:r w:rsidR="00F943F5" w:rsidRPr="00F14E15">
        <w:rPr>
          <w:rFonts w:ascii="Palatino Linotype" w:hAnsi="Palatino Linotype" w:cs="Arial"/>
        </w:rPr>
        <w:t>[Sic]</w:t>
      </w:r>
      <w:r w:rsidR="00F943F5">
        <w:rPr>
          <w:rFonts w:ascii="Palatino Linotype" w:hAnsi="Palatino Linotype" w:cs="Arial"/>
          <w:color w:val="000000" w:themeColor="text1"/>
        </w:rPr>
        <w:t>.</w:t>
      </w:r>
    </w:p>
    <w:p w:rsidR="00A120D2" w:rsidRPr="007B0C47" w:rsidRDefault="00A120D2" w:rsidP="00A120D2">
      <w:pPr>
        <w:spacing w:before="240" w:after="240" w:line="360" w:lineRule="auto"/>
        <w:ind w:right="-1"/>
        <w:jc w:val="both"/>
        <w:rPr>
          <w:rFonts w:ascii="Palatino Linotype" w:hAnsi="Palatino Linotype"/>
          <w:sz w:val="24"/>
          <w:szCs w:val="24"/>
        </w:rPr>
      </w:pPr>
      <w:r w:rsidRPr="007B0C47">
        <w:rPr>
          <w:rFonts w:ascii="Palatino Linotype" w:hAnsi="Palatino Linotype"/>
          <w:sz w:val="24"/>
          <w:szCs w:val="24"/>
        </w:rPr>
        <w:t xml:space="preserve">Por lo anterior, </w:t>
      </w:r>
      <w:r>
        <w:rPr>
          <w:rFonts w:ascii="Palatino Linotype" w:hAnsi="Palatino Linotype"/>
          <w:sz w:val="24"/>
          <w:szCs w:val="24"/>
        </w:rPr>
        <w:t xml:space="preserve">la Litis en el presente asunto consistirá en determinar si la respuesta del </w:t>
      </w:r>
      <w:r w:rsidRPr="00CB7E62">
        <w:rPr>
          <w:rFonts w:ascii="Palatino Linotype" w:hAnsi="Palatino Linotype"/>
          <w:b/>
          <w:sz w:val="24"/>
          <w:szCs w:val="24"/>
        </w:rPr>
        <w:t>Sujeto Obligado</w:t>
      </w:r>
      <w:r>
        <w:rPr>
          <w:rFonts w:ascii="Palatino Linotype" w:hAnsi="Palatino Linotype"/>
          <w:sz w:val="24"/>
          <w:szCs w:val="24"/>
        </w:rPr>
        <w:t xml:space="preserve"> colma por completo la solicitud de información o en su defecto, se actualiza la fracción V del artículo 179, de la Ley de Transparencia local que dice así:</w:t>
      </w:r>
    </w:p>
    <w:p w:rsidR="00A120D2" w:rsidRPr="00723473" w:rsidRDefault="00A120D2" w:rsidP="00A120D2">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t>“</w:t>
      </w:r>
      <w:r w:rsidRPr="00723473">
        <w:rPr>
          <w:rFonts w:ascii="Palatino Linotype" w:hAnsi="Palatino Linotype" w:cs="Segoe UI"/>
          <w:bCs/>
          <w:i/>
          <w:iCs/>
          <w:sz w:val="24"/>
          <w:szCs w:val="24"/>
        </w:rPr>
        <w:t xml:space="preserve">Artículo 179. </w:t>
      </w:r>
      <w:r w:rsidRPr="00464102">
        <w:rPr>
          <w:rFonts w:ascii="Palatino Linotype" w:hAnsi="Palatino Linotype" w:cs="Segoe UI"/>
          <w:b/>
          <w:bCs/>
          <w:i/>
          <w:iCs/>
          <w:sz w:val="24"/>
          <w:szCs w:val="24"/>
        </w:rPr>
        <w:t>El recurso de revisión es un medio de protección que la Ley otorga a los particulares, para</w:t>
      </w:r>
      <w:r>
        <w:rPr>
          <w:rFonts w:ascii="Palatino Linotype" w:hAnsi="Palatino Linotype" w:cs="Segoe UI"/>
          <w:b/>
          <w:bCs/>
          <w:i/>
          <w:iCs/>
          <w:sz w:val="24"/>
          <w:szCs w:val="24"/>
        </w:rPr>
        <w:t xml:space="preserve"> </w:t>
      </w:r>
      <w:r w:rsidRPr="00464102">
        <w:rPr>
          <w:rFonts w:ascii="Palatino Linotype" w:hAnsi="Palatino Linotype" w:cs="Segoe UI"/>
          <w:b/>
          <w:bCs/>
          <w:i/>
          <w:iCs/>
          <w:sz w:val="24"/>
          <w:szCs w:val="24"/>
        </w:rPr>
        <w:t>hacer valer su derecho de acceso a la información pública</w:t>
      </w:r>
      <w:r w:rsidRPr="00723473">
        <w:rPr>
          <w:rFonts w:ascii="Palatino Linotype" w:hAnsi="Palatino Linotype" w:cs="Segoe UI"/>
          <w:bCs/>
          <w:i/>
          <w:iCs/>
          <w:sz w:val="24"/>
          <w:szCs w:val="24"/>
        </w:rPr>
        <w:t xml:space="preserve">, y procederá en </w:t>
      </w:r>
      <w:r w:rsidRPr="00464102">
        <w:rPr>
          <w:rFonts w:ascii="Palatino Linotype" w:hAnsi="Palatino Linotype" w:cs="Segoe UI"/>
          <w:b/>
          <w:bCs/>
          <w:i/>
          <w:iCs/>
          <w:sz w:val="24"/>
          <w:szCs w:val="24"/>
        </w:rPr>
        <w:t>contra de las siguientes causas</w:t>
      </w:r>
      <w:r w:rsidRPr="00723473">
        <w:rPr>
          <w:rFonts w:ascii="Palatino Linotype" w:hAnsi="Palatino Linotype" w:cs="Segoe UI"/>
          <w:bCs/>
          <w:i/>
          <w:iCs/>
          <w:sz w:val="24"/>
          <w:szCs w:val="24"/>
        </w:rPr>
        <w:t xml:space="preserve">: </w:t>
      </w:r>
    </w:p>
    <w:p w:rsidR="00A120D2" w:rsidRDefault="00A120D2" w:rsidP="00A120D2">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sidRPr="00492E1C">
        <w:rPr>
          <w:rStyle w:val="normaltextrun"/>
          <w:rFonts w:ascii="Palatino Linotype" w:hAnsi="Palatino Linotype" w:cs="Segoe UI"/>
          <w:bCs/>
          <w:i/>
          <w:iCs/>
          <w:sz w:val="24"/>
          <w:szCs w:val="24"/>
        </w:rPr>
        <w:t>…</w:t>
      </w:r>
    </w:p>
    <w:p w:rsidR="00A120D2" w:rsidRDefault="00A120D2" w:rsidP="00A120D2">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E27BB">
        <w:rPr>
          <w:rFonts w:ascii="Palatino Linotype" w:eastAsiaTheme="minorEastAsia" w:hAnsi="Palatino Linotype" w:cs="Bookman Old Style"/>
          <w:i/>
          <w:sz w:val="24"/>
          <w:szCs w:val="24"/>
        </w:rPr>
        <w:t xml:space="preserve">V. </w:t>
      </w:r>
      <w:r w:rsidRPr="00464102">
        <w:rPr>
          <w:rFonts w:ascii="Palatino Linotype" w:eastAsiaTheme="minorEastAsia" w:hAnsi="Palatino Linotype" w:cs="Bookman Old Style"/>
          <w:b/>
          <w:i/>
          <w:sz w:val="24"/>
          <w:szCs w:val="24"/>
        </w:rPr>
        <w:t xml:space="preserve">La </w:t>
      </w:r>
      <w:r>
        <w:rPr>
          <w:rFonts w:ascii="Palatino Linotype" w:eastAsiaTheme="minorEastAsia" w:hAnsi="Palatino Linotype" w:cs="Bookman Old Style"/>
          <w:b/>
          <w:i/>
          <w:sz w:val="24"/>
          <w:szCs w:val="24"/>
        </w:rPr>
        <w:t>entrega de información incompleta</w:t>
      </w:r>
      <w:r w:rsidRPr="00CE27BB">
        <w:rPr>
          <w:rFonts w:ascii="Palatino Linotype" w:eastAsiaTheme="minorEastAsia" w:hAnsi="Palatino Linotype" w:cs="Bookman Old Style"/>
          <w:i/>
          <w:sz w:val="24"/>
          <w:szCs w:val="24"/>
        </w:rPr>
        <w:t>;</w:t>
      </w:r>
    </w:p>
    <w:p w:rsidR="00A120D2" w:rsidRDefault="00A120D2" w:rsidP="00A120D2">
      <w:pPr>
        <w:spacing w:before="120" w:after="120" w:line="240" w:lineRule="auto"/>
        <w:ind w:left="567"/>
        <w:jc w:val="both"/>
        <w:rPr>
          <w:rFonts w:ascii="Palatino Linotype" w:hAnsi="Palatino Linotype" w:cs="Segoe UI"/>
          <w:sz w:val="24"/>
          <w:szCs w:val="24"/>
        </w:rPr>
      </w:pPr>
      <w:r>
        <w:rPr>
          <w:rFonts w:ascii="Palatino Linotype" w:eastAsiaTheme="minorEastAsia" w:hAnsi="Palatino Linotype" w:cs="Bookman Old Style"/>
          <w:i/>
          <w:sz w:val="24"/>
          <w:szCs w:val="24"/>
        </w:rPr>
        <w:t>…</w:t>
      </w:r>
      <w:r>
        <w:rPr>
          <w:rStyle w:val="normaltextrun"/>
          <w:rFonts w:ascii="Palatino Linotype" w:hAnsi="Palatino Linotype" w:cs="Segoe UI"/>
          <w:bCs/>
          <w:i/>
          <w:iCs/>
          <w:sz w:val="24"/>
          <w:szCs w:val="24"/>
        </w:rPr>
        <w:t>”</w:t>
      </w:r>
    </w:p>
    <w:p w:rsidR="00A120D2" w:rsidRDefault="00A120D2"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Siendo así, esta ponencia considera necesario estudiar en conjunto las actuaciones que obran en el expediente electrónico para así determinar si en efecto, la respuesta del </w:t>
      </w:r>
      <w:r w:rsidRPr="00D21F81">
        <w:rPr>
          <w:rFonts w:ascii="Palatino Linotype" w:hAnsi="Palatino Linotype" w:cs="Arial"/>
          <w:b/>
          <w:color w:val="000000" w:themeColor="text1"/>
        </w:rPr>
        <w:t>Sujeto Obligado</w:t>
      </w:r>
      <w:r>
        <w:rPr>
          <w:rFonts w:ascii="Palatino Linotype" w:hAnsi="Palatino Linotype" w:cs="Arial"/>
          <w:color w:val="000000" w:themeColor="text1"/>
        </w:rPr>
        <w:t xml:space="preserve"> transgrede el derecho de acceso a la información del </w:t>
      </w:r>
      <w:r w:rsidRPr="00C06713">
        <w:rPr>
          <w:rFonts w:ascii="Palatino Linotype" w:hAnsi="Palatino Linotype" w:cs="Arial"/>
          <w:b/>
          <w:color w:val="000000" w:themeColor="text1"/>
        </w:rPr>
        <w:t>Recurrente</w:t>
      </w:r>
      <w:r>
        <w:rPr>
          <w:rFonts w:ascii="Palatino Linotype" w:hAnsi="Palatino Linotype" w:cs="Arial"/>
          <w:color w:val="000000" w:themeColor="text1"/>
        </w:rPr>
        <w:t>.</w:t>
      </w:r>
    </w:p>
    <w:p w:rsidR="006E50C8" w:rsidRDefault="006E50C8" w:rsidP="00A120D2">
      <w:pPr>
        <w:pStyle w:val="Prrafodelista"/>
        <w:autoSpaceDE w:val="0"/>
        <w:autoSpaceDN w:val="0"/>
        <w:adjustRightInd w:val="0"/>
        <w:spacing w:before="240" w:after="240" w:line="360" w:lineRule="auto"/>
        <w:ind w:left="0"/>
        <w:jc w:val="both"/>
        <w:rPr>
          <w:rFonts w:ascii="Palatino Linotype" w:hAnsi="Palatino Linotype"/>
          <w:lang w:eastAsia="es-MX"/>
        </w:rPr>
      </w:pPr>
      <w:r>
        <w:rPr>
          <w:rFonts w:ascii="Palatino Linotype" w:hAnsi="Palatino Linotype" w:cs="Arial"/>
          <w:color w:val="000000" w:themeColor="text1"/>
        </w:rPr>
        <w:t xml:space="preserve">De este modo, trayendo a contexto lo solicitado; es decir, los resultados </w:t>
      </w:r>
      <w:r w:rsidR="008D1D90">
        <w:rPr>
          <w:rFonts w:ascii="Palatino Linotype" w:hAnsi="Palatino Linotype" w:cs="Arial"/>
          <w:color w:val="000000" w:themeColor="text1"/>
        </w:rPr>
        <w:t xml:space="preserve">de adjudicación directa, invitación a cuando menos tres personas y licitaciones públicas, lo anterior respecto a los años 2015, 2016 </w:t>
      </w:r>
      <w:r w:rsidR="005B209E">
        <w:rPr>
          <w:rFonts w:ascii="Palatino Linotype" w:hAnsi="Palatino Linotype" w:cs="Arial"/>
          <w:color w:val="000000" w:themeColor="text1"/>
        </w:rPr>
        <w:t xml:space="preserve">y 2017, resulta que el </w:t>
      </w:r>
      <w:r w:rsidR="005B209E" w:rsidRPr="005B209E">
        <w:rPr>
          <w:rFonts w:ascii="Palatino Linotype" w:hAnsi="Palatino Linotype" w:cs="Arial"/>
          <w:b/>
          <w:color w:val="000000" w:themeColor="text1"/>
        </w:rPr>
        <w:t>Sujeto Obligado</w:t>
      </w:r>
      <w:r w:rsidR="005B209E">
        <w:rPr>
          <w:rFonts w:ascii="Palatino Linotype" w:hAnsi="Palatino Linotype" w:cs="Arial"/>
          <w:color w:val="000000" w:themeColor="text1"/>
        </w:rPr>
        <w:t xml:space="preserve"> informó al </w:t>
      </w:r>
      <w:r w:rsidR="00041FEF" w:rsidRPr="00041FEF">
        <w:rPr>
          <w:rFonts w:ascii="Palatino Linotype" w:hAnsi="Palatino Linotype" w:cs="Arial"/>
          <w:b/>
          <w:color w:val="000000" w:themeColor="text1"/>
        </w:rPr>
        <w:t>Recurrente</w:t>
      </w:r>
      <w:r w:rsidR="005B209E">
        <w:rPr>
          <w:rFonts w:ascii="Palatino Linotype" w:hAnsi="Palatino Linotype" w:cs="Arial"/>
          <w:color w:val="000000" w:themeColor="text1"/>
        </w:rPr>
        <w:t xml:space="preserve"> que la información solicita</w:t>
      </w:r>
      <w:r w:rsidR="00041FEF">
        <w:rPr>
          <w:rFonts w:ascii="Palatino Linotype" w:hAnsi="Palatino Linotype" w:cs="Arial"/>
          <w:color w:val="000000" w:themeColor="text1"/>
        </w:rPr>
        <w:t>da</w:t>
      </w:r>
      <w:r w:rsidR="005B209E">
        <w:rPr>
          <w:rFonts w:ascii="Palatino Linotype" w:hAnsi="Palatino Linotype" w:cs="Arial"/>
          <w:color w:val="000000" w:themeColor="text1"/>
        </w:rPr>
        <w:t xml:space="preserve"> puede ser consultada en los sitios de internet </w:t>
      </w:r>
      <w:r w:rsidR="005B209E" w:rsidRPr="00A1376D">
        <w:rPr>
          <w:rFonts w:ascii="Palatino Linotype" w:hAnsi="Palatino Linotype"/>
          <w:i/>
          <w:lang w:eastAsia="es-MX"/>
        </w:rPr>
        <w:t xml:space="preserve">https://www.ipomex.org.mx/ipo/lgt/indice/cddiputados/adjudicaDirecta.web </w:t>
      </w:r>
      <w:r w:rsidR="005B209E">
        <w:rPr>
          <w:rFonts w:ascii="Palatino Linotype" w:hAnsi="Palatino Linotype"/>
          <w:lang w:eastAsia="es-MX"/>
        </w:rPr>
        <w:t xml:space="preserve">y </w:t>
      </w:r>
      <w:r w:rsidR="005B209E" w:rsidRPr="00A1376D">
        <w:rPr>
          <w:rFonts w:ascii="Palatino Linotype" w:hAnsi="Palatino Linotype"/>
          <w:i/>
          <w:lang w:eastAsia="es-MX"/>
        </w:rPr>
        <w:t>https://www.ipomex.org.mx/ipo/lgt/indice/cddiputados/licitaciones.web</w:t>
      </w:r>
      <w:r w:rsidR="005B209E">
        <w:rPr>
          <w:rFonts w:ascii="Palatino Linotype" w:hAnsi="Palatino Linotype"/>
          <w:lang w:eastAsia="es-MX"/>
        </w:rPr>
        <w:t>.</w:t>
      </w:r>
    </w:p>
    <w:p w:rsidR="00AC516E" w:rsidRDefault="005B209E"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Al respecto, el artículo 161 de la Ley de Transparencia </w:t>
      </w:r>
      <w:r w:rsidR="00AC516E">
        <w:rPr>
          <w:rFonts w:ascii="Palatino Linotype" w:hAnsi="Palatino Linotype" w:cs="Arial"/>
          <w:color w:val="000000" w:themeColor="text1"/>
        </w:rPr>
        <w:t xml:space="preserve">posibilita a los </w:t>
      </w:r>
      <w:r w:rsidR="00AC516E" w:rsidRPr="00AC516E">
        <w:rPr>
          <w:rFonts w:ascii="Palatino Linotype" w:hAnsi="Palatino Linotype" w:cs="Arial"/>
          <w:b/>
          <w:color w:val="000000" w:themeColor="text1"/>
        </w:rPr>
        <w:t>Sujeto Obligado</w:t>
      </w:r>
      <w:r w:rsidR="00AC516E">
        <w:rPr>
          <w:rFonts w:ascii="Palatino Linotype" w:hAnsi="Palatino Linotype" w:cs="Arial"/>
          <w:color w:val="000000" w:themeColor="text1"/>
        </w:rPr>
        <w:t xml:space="preserve"> atender las solicitudes de información mediante la consulta a través de una determinada página de internet; así, lo procedente será determinar si dicho sitio electrónico conlleva a la información solicitada.</w:t>
      </w:r>
    </w:p>
    <w:p w:rsidR="00190E5A" w:rsidRDefault="00B418AE" w:rsidP="00A120D2">
      <w:pPr>
        <w:pStyle w:val="Prrafodelista"/>
        <w:autoSpaceDE w:val="0"/>
        <w:autoSpaceDN w:val="0"/>
        <w:adjustRightInd w:val="0"/>
        <w:spacing w:before="240" w:after="240" w:line="360" w:lineRule="auto"/>
        <w:ind w:left="0"/>
        <w:jc w:val="both"/>
        <w:rPr>
          <w:rFonts w:ascii="Palatino Linotype" w:hAnsi="Palatino Linotype"/>
          <w:lang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81792" behindDoc="0" locked="0" layoutInCell="1" allowOverlap="1">
                <wp:simplePos x="0" y="0"/>
                <wp:positionH relativeFrom="column">
                  <wp:posOffset>-12117</wp:posOffset>
                </wp:positionH>
                <wp:positionV relativeFrom="paragraph">
                  <wp:posOffset>957223</wp:posOffset>
                </wp:positionV>
                <wp:extent cx="5830215" cy="1931213"/>
                <wp:effectExtent l="0" t="0" r="37465" b="31115"/>
                <wp:wrapNone/>
                <wp:docPr id="6" name="Conector recto 6"/>
                <wp:cNvGraphicFramePr/>
                <a:graphic xmlns:a="http://schemas.openxmlformats.org/drawingml/2006/main">
                  <a:graphicData uri="http://schemas.microsoft.com/office/word/2010/wordprocessingShape">
                    <wps:wsp>
                      <wps:cNvCnPr/>
                      <wps:spPr>
                        <a:xfrm>
                          <a:off x="0" y="0"/>
                          <a:ext cx="5830215" cy="19312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1AF75" id="Conector recto 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5pt,75.35pt" to="458.1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FBuAEAAMUDAAAOAAAAZHJzL2Uyb0RvYy54bWysU9uO0zAQfUfiHyy/0ySttlqipvvQFbwg&#10;qID9AK8zbiz5prFp0r9n7LRZBEgIxIuvc87MOR7vHiZr2Bkwau863qxqzsBJ32t36vjT13dv7jmL&#10;SbheGO+g4xeI/GH/+tVuDC2s/eBND8iIxMV2DB0fUgptVUU5gBVx5QM4ulQerUi0xVPVoxiJ3Zpq&#10;XdfbavTYB/QSYqTTx/mS7wu/UiDTJ6UiJGY6TrWlMmIZn/NY7XeiPaEIg5bXMsQ/VGGFdpR0oXoU&#10;SbBvqH+hslqij16llfS28kppCUUDqWnqn9R8GUSAooXMiWGxKf4/WvnxfESm+45vOXPC0hMd6KFk&#10;8sgwT2ybPRpDbCn04I543cVwxCx4UmjzTFLYVHy9LL7ClJikw7v7Tb1u7jiTdNe83TTrZpNZqxd4&#10;wJjeg7csLzputMvCRSvOH2KaQ28hhMvlzAWUVboYyMHGfQZFYihlU9CljeBgkJ0FNYCQElxqrqlL&#10;dIYpbcwCrP8MvMZnKJQW+xvwgiiZvUsL2Grn8XfZ03QrWc3xNwdm3dmCZ99fytMUa6hXirnXvs7N&#10;+OO+wF9+3/47AAAA//8DAFBLAwQUAAYACAAAACEAPn2jQ+MAAAAKAQAADwAAAGRycy9kb3ducmV2&#10;LnhtbEyPwU7CQBCG7ya+w2ZMvMG2DSDUbgkhMSIJIaIJHpfu2Fa7s013oeXtHU96nJkv/3x/thxs&#10;Iy7Y+dqRgngcgUAqnKmpVPD+9jSag/BBk9GNI1RwRQ/L/PYm06lxPb3i5RBKwSHkU62gCqFNpfRF&#10;hVb7sWuR+PbpOqsDj10pTad7DreNTKJoJq2uiT9UusV1hcX34WwV7LrNZr3aXr9o/2H7Y7I97l+G&#10;Z6Xu74bVI4iAQ/iD4Vef1SFnp5M7k/GiUTCKF0zyfho9gGBgEc8SECcFk+lkDjLP5P8K+Q8AAAD/&#10;/wMAUEsBAi0AFAAGAAgAAAAhALaDOJL+AAAA4QEAABMAAAAAAAAAAAAAAAAAAAAAAFtDb250ZW50&#10;X1R5cGVzXS54bWxQSwECLQAUAAYACAAAACEAOP0h/9YAAACUAQAACwAAAAAAAAAAAAAAAAAvAQAA&#10;X3JlbHMvLnJlbHNQSwECLQAUAAYACAAAACEARlKBQbgBAADFAwAADgAAAAAAAAAAAAAAAAAuAgAA&#10;ZHJzL2Uyb0RvYy54bWxQSwECLQAUAAYACAAAACEAPn2jQ+MAAAAKAQAADwAAAAAAAAAAAAAAAAAS&#10;BAAAZHJzL2Rvd25yZXYueG1sUEsFBgAAAAAEAAQA8wAAACIFAAAAAA==&#10;" strokecolor="#5b9bd5 [3204]" strokeweight=".5pt">
                <v:stroke joinstyle="miter"/>
              </v:line>
            </w:pict>
          </mc:Fallback>
        </mc:AlternateContent>
      </w:r>
      <w:r w:rsidR="00AC516E">
        <w:rPr>
          <w:rFonts w:ascii="Palatino Linotype" w:hAnsi="Palatino Linotype" w:cs="Arial"/>
          <w:color w:val="000000" w:themeColor="text1"/>
        </w:rPr>
        <w:t xml:space="preserve">Primeramente, al introducir </w:t>
      </w:r>
      <w:r w:rsidR="00190E5A">
        <w:rPr>
          <w:rFonts w:ascii="Palatino Linotype" w:hAnsi="Palatino Linotype" w:cs="Arial"/>
          <w:color w:val="000000" w:themeColor="text1"/>
        </w:rPr>
        <w:t xml:space="preserve">en el navegador de internet el sitio </w:t>
      </w:r>
      <w:r w:rsidR="00AC516E">
        <w:rPr>
          <w:rFonts w:ascii="Palatino Linotype" w:hAnsi="Palatino Linotype" w:cs="Arial"/>
          <w:color w:val="000000" w:themeColor="text1"/>
        </w:rPr>
        <w:t xml:space="preserve"> </w:t>
      </w:r>
      <w:r w:rsidR="00AC516E" w:rsidRPr="00A1376D">
        <w:rPr>
          <w:rFonts w:ascii="Palatino Linotype" w:hAnsi="Palatino Linotype"/>
          <w:i/>
          <w:lang w:eastAsia="es-MX"/>
        </w:rPr>
        <w:t>https</w:t>
      </w:r>
      <w:proofErr w:type="gramStart"/>
      <w:r w:rsidR="00AC516E" w:rsidRPr="00A1376D">
        <w:rPr>
          <w:rFonts w:ascii="Palatino Linotype" w:hAnsi="Palatino Linotype"/>
          <w:i/>
          <w:lang w:eastAsia="es-MX"/>
        </w:rPr>
        <w:t>:/</w:t>
      </w:r>
      <w:proofErr w:type="gramEnd"/>
      <w:r w:rsidR="00AC516E" w:rsidRPr="00A1376D">
        <w:rPr>
          <w:rFonts w:ascii="Palatino Linotype" w:hAnsi="Palatino Linotype"/>
          <w:i/>
          <w:lang w:eastAsia="es-MX"/>
        </w:rPr>
        <w:t>/www.ipomex.org.mx/ipo/lgt/indice/cddiputados/adjudicaDirecta.web</w:t>
      </w:r>
      <w:r w:rsidR="00190E5A">
        <w:rPr>
          <w:rFonts w:ascii="Palatino Linotype" w:hAnsi="Palatino Linotype"/>
          <w:lang w:eastAsia="es-MX"/>
        </w:rPr>
        <w:t xml:space="preserve">, </w:t>
      </w:r>
      <w:r w:rsidR="00041FEF">
        <w:rPr>
          <w:rFonts w:ascii="Palatino Linotype" w:hAnsi="Palatino Linotype" w:cs="Arial"/>
          <w:color w:val="000000" w:themeColor="text1"/>
        </w:rPr>
        <w:t xml:space="preserve">se tiene que </w:t>
      </w:r>
      <w:r w:rsidR="00190E5A">
        <w:rPr>
          <w:rFonts w:ascii="Palatino Linotype" w:hAnsi="Palatino Linotype"/>
          <w:lang w:eastAsia="es-MX"/>
        </w:rPr>
        <w:t xml:space="preserve">remite al portal </w:t>
      </w:r>
      <w:r w:rsidR="00190E5A" w:rsidRPr="00041FEF">
        <w:rPr>
          <w:rFonts w:ascii="Palatino Linotype" w:hAnsi="Palatino Linotype"/>
          <w:i/>
          <w:lang w:eastAsia="es-MX"/>
        </w:rPr>
        <w:t>Información Pública de Oficio Mexiquense</w:t>
      </w:r>
      <w:r w:rsidR="00190E5A">
        <w:rPr>
          <w:rFonts w:ascii="Palatino Linotype" w:hAnsi="Palatino Linotype"/>
          <w:lang w:eastAsia="es-MX"/>
        </w:rPr>
        <w:t xml:space="preserve"> (en lo subsecuente IPOMEX):</w:t>
      </w:r>
    </w:p>
    <w:p w:rsidR="00AC516E" w:rsidRPr="00190E5A" w:rsidRDefault="00AC516E"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i/>
          <w:lang w:eastAsia="es-MX"/>
        </w:rPr>
        <w:lastRenderedPageBreak/>
        <w:t xml:space="preserve"> </w:t>
      </w:r>
      <w:r w:rsidR="00A30378">
        <w:rPr>
          <w:noProof/>
          <w:lang w:val="es-MX" w:eastAsia="es-MX"/>
        </w:rPr>
        <w:drawing>
          <wp:inline distT="0" distB="0" distL="0" distR="0" wp14:anchorId="2550D1EE" wp14:editId="48921DB6">
            <wp:extent cx="5676680" cy="53911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41" t="9112" r="23776" b="15050"/>
                    <a:stretch/>
                  </pic:blipFill>
                  <pic:spPr bwMode="auto">
                    <a:xfrm>
                      <a:off x="0" y="0"/>
                      <a:ext cx="5695703" cy="5409217"/>
                    </a:xfrm>
                    <a:prstGeom prst="rect">
                      <a:avLst/>
                    </a:prstGeom>
                    <a:ln>
                      <a:noFill/>
                    </a:ln>
                    <a:extLst>
                      <a:ext uri="{53640926-AAD7-44D8-BBD7-CCE9431645EC}">
                        <a14:shadowObscured xmlns:a14="http://schemas.microsoft.com/office/drawing/2010/main"/>
                      </a:ext>
                    </a:extLst>
                  </pic:spPr>
                </pic:pic>
              </a:graphicData>
            </a:graphic>
          </wp:inline>
        </w:drawing>
      </w:r>
    </w:p>
    <w:p w:rsidR="0064201C" w:rsidRDefault="00A30378"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 la imagen insertada se puede observar que contiene información sobre los procedimientos de adjudicación directa de los años 2015, 2016 y 2017, con fecha de actualización 31 de enero de 2018; además, al hacer clic en cada uno de los registro se pudo constar que para </w:t>
      </w:r>
      <w:r w:rsidR="0064201C">
        <w:rPr>
          <w:rFonts w:ascii="Palatino Linotype" w:hAnsi="Palatino Linotype" w:cs="Arial"/>
          <w:color w:val="000000" w:themeColor="text1"/>
        </w:rPr>
        <w:t>el año 2015 e</w:t>
      </w:r>
      <w:r>
        <w:rPr>
          <w:rFonts w:ascii="Palatino Linotype" w:hAnsi="Palatino Linotype" w:cs="Arial"/>
          <w:color w:val="000000" w:themeColor="text1"/>
        </w:rPr>
        <w:t>n efecto</w:t>
      </w:r>
      <w:r w:rsidR="0064201C">
        <w:rPr>
          <w:rFonts w:ascii="Palatino Linotype" w:hAnsi="Palatino Linotype" w:cs="Arial"/>
          <w:color w:val="000000" w:themeColor="text1"/>
        </w:rPr>
        <w:t xml:space="preserve"> se </w:t>
      </w:r>
      <w:r w:rsidR="00041FEF">
        <w:rPr>
          <w:rFonts w:ascii="Palatino Linotype" w:hAnsi="Palatino Linotype" w:cs="Arial"/>
          <w:color w:val="000000" w:themeColor="text1"/>
        </w:rPr>
        <w:t>obtiene</w:t>
      </w:r>
      <w:r w:rsidR="0064201C">
        <w:rPr>
          <w:rFonts w:ascii="Palatino Linotype" w:hAnsi="Palatino Linotype" w:cs="Arial"/>
          <w:color w:val="000000" w:themeColor="text1"/>
        </w:rPr>
        <w:t xml:space="preserve"> la información sobre </w:t>
      </w:r>
      <w:r w:rsidR="00041FEF">
        <w:rPr>
          <w:rFonts w:ascii="Palatino Linotype" w:hAnsi="Palatino Linotype" w:cs="Arial"/>
          <w:color w:val="000000" w:themeColor="text1"/>
        </w:rPr>
        <w:t xml:space="preserve">siete </w:t>
      </w:r>
      <w:r w:rsidR="0064201C">
        <w:rPr>
          <w:rFonts w:ascii="Palatino Linotype" w:hAnsi="Palatino Linotype" w:cs="Arial"/>
          <w:color w:val="000000" w:themeColor="text1"/>
        </w:rPr>
        <w:t>procedimientos de adjudicación directa, 11 para el año 2016 y 9 para el 2017.</w:t>
      </w:r>
    </w:p>
    <w:p w:rsidR="0064201C" w:rsidRDefault="0064201C"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A manera de ejemplo se inserta una captura de pantalla de uno de los procedimientos de adjudicación directa del año 2015:</w:t>
      </w:r>
    </w:p>
    <w:p w:rsidR="00A30378" w:rsidRDefault="0064201C"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noProof/>
          <w:lang w:val="es-MX" w:eastAsia="es-MX"/>
        </w:rPr>
        <w:drawing>
          <wp:inline distT="0" distB="0" distL="0" distR="0" wp14:anchorId="37303970" wp14:editId="22680DFB">
            <wp:extent cx="5638800" cy="47832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69" t="8818" r="29399" b="28098"/>
                    <a:stretch/>
                  </pic:blipFill>
                  <pic:spPr bwMode="auto">
                    <a:xfrm>
                      <a:off x="0" y="0"/>
                      <a:ext cx="5664915" cy="4805449"/>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color w:val="000000" w:themeColor="text1"/>
        </w:rPr>
        <w:t xml:space="preserve"> </w:t>
      </w:r>
      <w:r w:rsidR="00A30378">
        <w:rPr>
          <w:rFonts w:ascii="Palatino Linotype" w:hAnsi="Palatino Linotype" w:cs="Arial"/>
          <w:color w:val="000000" w:themeColor="text1"/>
        </w:rPr>
        <w:t xml:space="preserve"> </w:t>
      </w:r>
    </w:p>
    <w:p w:rsidR="0064201C" w:rsidRDefault="0064201C"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noProof/>
          <w:lang w:val="es-MX" w:eastAsia="es-MX"/>
        </w:rPr>
        <w:lastRenderedPageBreak/>
        <w:drawing>
          <wp:inline distT="0" distB="0" distL="0" distR="0" wp14:anchorId="122F7A78" wp14:editId="1D839EE6">
            <wp:extent cx="5676900" cy="635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69" t="7055" r="29399" b="9759"/>
                    <a:stretch/>
                  </pic:blipFill>
                  <pic:spPr bwMode="auto">
                    <a:xfrm>
                      <a:off x="0" y="0"/>
                      <a:ext cx="5682639" cy="6356470"/>
                    </a:xfrm>
                    <a:prstGeom prst="rect">
                      <a:avLst/>
                    </a:prstGeom>
                    <a:ln>
                      <a:noFill/>
                    </a:ln>
                    <a:extLst>
                      <a:ext uri="{53640926-AAD7-44D8-BBD7-CCE9431645EC}">
                        <a14:shadowObscured xmlns:a14="http://schemas.microsoft.com/office/drawing/2010/main"/>
                      </a:ext>
                    </a:extLst>
                  </pic:spPr>
                </pic:pic>
              </a:graphicData>
            </a:graphic>
          </wp:inline>
        </w:drawing>
      </w:r>
    </w:p>
    <w:p w:rsidR="0064201C" w:rsidRDefault="0064201C"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Del mismo modo, los registros relativos a los procedimientos de adjudicación directa de los años 2016 y 2017 también aportan información sobre los resultados de dichos procedimientos.</w:t>
      </w:r>
    </w:p>
    <w:p w:rsidR="0064201C" w:rsidRDefault="002866D9"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otro lado, respecto a los procedimientos de licitación pública e invitaciones a cuando menos tres personas, el </w:t>
      </w:r>
      <w:r w:rsidRPr="00041FEF">
        <w:rPr>
          <w:rFonts w:ascii="Palatino Linotype" w:hAnsi="Palatino Linotype" w:cs="Arial"/>
          <w:b/>
          <w:color w:val="000000" w:themeColor="text1"/>
        </w:rPr>
        <w:t>Sujeto Obligado</w:t>
      </w:r>
      <w:r>
        <w:rPr>
          <w:rFonts w:ascii="Palatino Linotype" w:hAnsi="Palatino Linotype" w:cs="Arial"/>
          <w:color w:val="000000" w:themeColor="text1"/>
        </w:rPr>
        <w:t xml:space="preserve"> proporcionó el sitio de internet </w:t>
      </w:r>
      <w:r w:rsidRPr="00A1376D">
        <w:rPr>
          <w:rFonts w:ascii="Palatino Linotype" w:hAnsi="Palatino Linotype"/>
          <w:i/>
          <w:lang w:eastAsia="es-MX"/>
        </w:rPr>
        <w:t>https://www.ipomex.org.mx/ipo/lgt/indice/cddiputados/licitaciones.web</w:t>
      </w:r>
      <w:r>
        <w:rPr>
          <w:rFonts w:ascii="Palatino Linotype" w:hAnsi="Palatino Linotype" w:cs="Arial"/>
          <w:color w:val="000000" w:themeColor="text1"/>
        </w:rPr>
        <w:t xml:space="preserve"> a través del cual puede ser consultada la información solicitada.</w:t>
      </w:r>
    </w:p>
    <w:p w:rsidR="002866D9" w:rsidRDefault="002866D9"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al ejecutar en el navegador de internet el sitio expuesto por el </w:t>
      </w:r>
      <w:r w:rsidRPr="00C92836">
        <w:rPr>
          <w:rFonts w:ascii="Palatino Linotype" w:hAnsi="Palatino Linotype" w:cs="Arial"/>
          <w:b/>
          <w:color w:val="000000" w:themeColor="text1"/>
        </w:rPr>
        <w:t>Sujeto Obligado</w:t>
      </w:r>
      <w:r>
        <w:rPr>
          <w:rFonts w:ascii="Palatino Linotype" w:hAnsi="Palatino Linotype" w:cs="Arial"/>
          <w:color w:val="000000" w:themeColor="text1"/>
        </w:rPr>
        <w:t>, se apertura un determinado sitio del portal IPOMEX el cual puede evidenciarse a través de la siguiente impresión de pantalla:</w:t>
      </w:r>
    </w:p>
    <w:p w:rsidR="002866D9" w:rsidRDefault="002866D9" w:rsidP="002866D9">
      <w:pPr>
        <w:pStyle w:val="Prrafodelista"/>
        <w:autoSpaceDE w:val="0"/>
        <w:autoSpaceDN w:val="0"/>
        <w:adjustRightInd w:val="0"/>
        <w:spacing w:before="240" w:after="240" w:line="360" w:lineRule="auto"/>
        <w:ind w:left="0" w:firstLine="851"/>
        <w:jc w:val="both"/>
        <w:rPr>
          <w:rFonts w:ascii="Palatino Linotype" w:hAnsi="Palatino Linotype" w:cs="Arial"/>
          <w:color w:val="000000" w:themeColor="text1"/>
        </w:rPr>
      </w:pPr>
      <w:r>
        <w:rPr>
          <w:noProof/>
          <w:lang w:val="es-MX" w:eastAsia="es-MX"/>
        </w:rPr>
        <w:drawing>
          <wp:inline distT="0" distB="0" distL="0" distR="0" wp14:anchorId="35EB12AE" wp14:editId="2D8C2173">
            <wp:extent cx="4533900" cy="37372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4" t="9406" r="24603" b="14756"/>
                    <a:stretch/>
                  </pic:blipFill>
                  <pic:spPr bwMode="auto">
                    <a:xfrm>
                      <a:off x="0" y="0"/>
                      <a:ext cx="4550439" cy="3750842"/>
                    </a:xfrm>
                    <a:prstGeom prst="rect">
                      <a:avLst/>
                    </a:prstGeom>
                    <a:ln>
                      <a:noFill/>
                    </a:ln>
                    <a:extLst>
                      <a:ext uri="{53640926-AAD7-44D8-BBD7-CCE9431645EC}">
                        <a14:shadowObscured xmlns:a14="http://schemas.microsoft.com/office/drawing/2010/main"/>
                      </a:ext>
                    </a:extLst>
                  </pic:spPr>
                </pic:pic>
              </a:graphicData>
            </a:graphic>
          </wp:inline>
        </w:drawing>
      </w:r>
    </w:p>
    <w:p w:rsidR="002866D9" w:rsidRDefault="00C92836"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De este modo se aprecian un total de 31 registros de Licitación Pública con fecha de actualización 7 de febrero de 2018.</w:t>
      </w:r>
    </w:p>
    <w:p w:rsidR="00EF6E64" w:rsidRDefault="00C92836"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Al realizar un análisis de </w:t>
      </w:r>
      <w:r w:rsidR="00111C39">
        <w:rPr>
          <w:rFonts w:ascii="Palatino Linotype" w:hAnsi="Palatino Linotype" w:cs="Arial"/>
          <w:color w:val="000000" w:themeColor="text1"/>
        </w:rPr>
        <w:t xml:space="preserve">cada </w:t>
      </w:r>
      <w:r>
        <w:rPr>
          <w:rFonts w:ascii="Palatino Linotype" w:hAnsi="Palatino Linotype" w:cs="Arial"/>
          <w:color w:val="000000" w:themeColor="text1"/>
        </w:rPr>
        <w:t>uno de los 31 registros que contiene el sitio de internet</w:t>
      </w:r>
      <w:r w:rsidR="009E5F53">
        <w:rPr>
          <w:rFonts w:ascii="Palatino Linotype" w:hAnsi="Palatino Linotype" w:cs="Arial"/>
          <w:color w:val="000000" w:themeColor="text1"/>
        </w:rPr>
        <w:t xml:space="preserve"> referido</w:t>
      </w:r>
      <w:r>
        <w:rPr>
          <w:rFonts w:ascii="Palatino Linotype" w:hAnsi="Palatino Linotype" w:cs="Arial"/>
          <w:color w:val="000000" w:themeColor="text1"/>
        </w:rPr>
        <w:t>, se puede apreciar que</w:t>
      </w:r>
      <w:r w:rsidR="00EF6E64">
        <w:rPr>
          <w:rFonts w:ascii="Palatino Linotype" w:hAnsi="Palatino Linotype" w:cs="Arial"/>
          <w:color w:val="000000" w:themeColor="text1"/>
        </w:rPr>
        <w:t xml:space="preserve"> todos contiene información sobre Licitaciones e Invitaciones Restringidas; así, los registros del 1 al 10 contienen información del año 2016, los registros del 11 al 20 del año 2015 y del 23 al 31 del 2017.</w:t>
      </w:r>
    </w:p>
    <w:p w:rsidR="00C92836" w:rsidRDefault="00EF6E64"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 si el </w:t>
      </w:r>
      <w:r w:rsidRPr="00E52182">
        <w:rPr>
          <w:rFonts w:ascii="Palatino Linotype" w:hAnsi="Palatino Linotype" w:cs="Arial"/>
          <w:b/>
          <w:color w:val="000000" w:themeColor="text1"/>
        </w:rPr>
        <w:t>Recurrente</w:t>
      </w:r>
      <w:r w:rsidR="00E52182">
        <w:rPr>
          <w:rFonts w:ascii="Palatino Linotype" w:hAnsi="Palatino Linotype" w:cs="Arial"/>
          <w:color w:val="000000" w:themeColor="text1"/>
        </w:rPr>
        <w:t xml:space="preserve"> manifiesta que la información proporcionada por el </w:t>
      </w:r>
      <w:r w:rsidR="00E52182" w:rsidRPr="00E52182">
        <w:rPr>
          <w:rFonts w:ascii="Palatino Linotype" w:hAnsi="Palatino Linotype" w:cs="Arial"/>
          <w:b/>
          <w:color w:val="000000" w:themeColor="text1"/>
        </w:rPr>
        <w:t>Sujeto Obligado</w:t>
      </w:r>
      <w:r w:rsidR="00E52182">
        <w:rPr>
          <w:rFonts w:ascii="Palatino Linotype" w:hAnsi="Palatino Linotype" w:cs="Arial"/>
          <w:color w:val="000000" w:themeColor="text1"/>
        </w:rPr>
        <w:t xml:space="preserve"> no se encuentra actualizada; y, el resultado del análisis de los referidos sitios de internet evidencia que obra la información solicitada por los años 2015, 2016 y 2017 de los procedimientos adquisitivos solicitados; se puede concluir que dicha respuesta colma lo solicitado por el </w:t>
      </w:r>
      <w:r w:rsidR="00041FEF" w:rsidRPr="00041FEF">
        <w:rPr>
          <w:rFonts w:ascii="Palatino Linotype" w:hAnsi="Palatino Linotype" w:cs="Arial"/>
          <w:b/>
          <w:color w:val="000000" w:themeColor="text1"/>
        </w:rPr>
        <w:t>Recurrente</w:t>
      </w:r>
      <w:r w:rsidR="00E52182">
        <w:rPr>
          <w:rFonts w:ascii="Palatino Linotype" w:hAnsi="Palatino Linotype" w:cs="Arial"/>
          <w:color w:val="000000" w:themeColor="text1"/>
        </w:rPr>
        <w:t xml:space="preserve">; máxime, tomando en consideración la manifestación del </w:t>
      </w:r>
      <w:r w:rsidR="00E52182" w:rsidRPr="00E52182">
        <w:rPr>
          <w:rFonts w:ascii="Palatino Linotype" w:hAnsi="Palatino Linotype" w:cs="Arial"/>
          <w:b/>
          <w:color w:val="000000" w:themeColor="text1"/>
        </w:rPr>
        <w:t>Sujeto Obligado</w:t>
      </w:r>
      <w:r w:rsidR="00E52182">
        <w:rPr>
          <w:rFonts w:ascii="Palatino Linotype" w:hAnsi="Palatino Linotype" w:cs="Arial"/>
          <w:color w:val="000000" w:themeColor="text1"/>
        </w:rPr>
        <w:t xml:space="preserve"> en sus informes justificados, el cual reza así: </w:t>
      </w:r>
      <w:r w:rsidR="00E52182" w:rsidRPr="00F943F5">
        <w:rPr>
          <w:rFonts w:ascii="Palatino Linotype" w:hAnsi="Palatino Linotype" w:cs="Arial"/>
          <w:i/>
          <w:color w:val="000000" w:themeColor="text1"/>
        </w:rPr>
        <w:t>“… Cabe hacer mención que en las páginas antes descritas se encuentra información concerniente a los años 201</w:t>
      </w:r>
      <w:r w:rsidR="00E52182">
        <w:rPr>
          <w:rFonts w:ascii="Palatino Linotype" w:hAnsi="Palatino Linotype" w:cs="Arial"/>
          <w:i/>
          <w:color w:val="000000" w:themeColor="text1"/>
        </w:rPr>
        <w:t>5</w:t>
      </w:r>
      <w:r w:rsidR="00E52182" w:rsidRPr="00F943F5">
        <w:rPr>
          <w:rFonts w:ascii="Palatino Linotype" w:hAnsi="Palatino Linotype" w:cs="Arial"/>
          <w:i/>
          <w:color w:val="000000" w:themeColor="text1"/>
        </w:rPr>
        <w:t>, 2016 y 2017 tal como el solicitante lo requirió</w:t>
      </w:r>
      <w:r w:rsidR="00E52182">
        <w:rPr>
          <w:rFonts w:ascii="Palatino Linotype" w:hAnsi="Palatino Linotype" w:cs="Arial"/>
          <w:i/>
          <w:color w:val="000000" w:themeColor="text1"/>
        </w:rPr>
        <w:t>…</w:t>
      </w:r>
      <w:r w:rsidR="00E52182" w:rsidRPr="00F943F5">
        <w:rPr>
          <w:rFonts w:ascii="Palatino Linotype" w:hAnsi="Palatino Linotype" w:cs="Arial"/>
          <w:i/>
          <w:color w:val="000000" w:themeColor="text1"/>
        </w:rPr>
        <w:t>”</w:t>
      </w:r>
      <w:r w:rsidR="00A31B4E">
        <w:rPr>
          <w:rFonts w:ascii="Palatino Linotype" w:hAnsi="Palatino Linotype" w:cs="Arial"/>
          <w:i/>
          <w:color w:val="000000" w:themeColor="text1"/>
        </w:rPr>
        <w:t xml:space="preserve"> </w:t>
      </w:r>
      <w:r w:rsidR="00E52182" w:rsidRPr="00F14E15">
        <w:rPr>
          <w:rFonts w:ascii="Palatino Linotype" w:hAnsi="Palatino Linotype" w:cs="Arial"/>
        </w:rPr>
        <w:t>[Sic]</w:t>
      </w:r>
      <w:r w:rsidR="00E52182">
        <w:rPr>
          <w:rFonts w:ascii="Palatino Linotype" w:hAnsi="Palatino Linotype" w:cs="Arial"/>
          <w:color w:val="000000" w:themeColor="text1"/>
        </w:rPr>
        <w:t>.</w:t>
      </w:r>
    </w:p>
    <w:p w:rsidR="00A31B4E" w:rsidRDefault="00A31B4E" w:rsidP="00A31B4E">
      <w:pPr>
        <w:spacing w:before="240" w:after="240" w:line="360" w:lineRule="auto"/>
        <w:jc w:val="both"/>
        <w:rPr>
          <w:rFonts w:ascii="Palatino Linotype" w:hAnsi="Palatino Linotype"/>
          <w:sz w:val="24"/>
          <w:szCs w:val="24"/>
        </w:rPr>
      </w:pPr>
      <w:r>
        <w:rPr>
          <w:rFonts w:ascii="Palatino Linotype" w:hAnsi="Palatino Linotype" w:cs="Arial"/>
          <w:sz w:val="24"/>
        </w:rPr>
        <w:t xml:space="preserve">Además, se aclara que este Instituto no se encuentra facultado para dudar sobre la veracidad de lo vertido por un </w:t>
      </w:r>
      <w:r w:rsidRPr="00697735">
        <w:rPr>
          <w:rFonts w:ascii="Palatino Linotype" w:hAnsi="Palatino Linotype" w:cs="Arial"/>
          <w:sz w:val="24"/>
        </w:rPr>
        <w:t>Sujeto Obligado</w:t>
      </w:r>
      <w:r>
        <w:rPr>
          <w:rFonts w:ascii="Palatino Linotype" w:hAnsi="Palatino Linotype" w:cs="Arial"/>
          <w:sz w:val="24"/>
        </w:rPr>
        <w:t xml:space="preserve">, </w:t>
      </w:r>
      <w:r w:rsidRPr="004D2BA2">
        <w:rPr>
          <w:rFonts w:ascii="Palatino Linotype" w:hAnsi="Palatino Linotype" w:cs="Arial"/>
          <w:bCs/>
          <w:sz w:val="24"/>
          <w:szCs w:val="24"/>
        </w:rPr>
        <w:t>pues no existe precepto legal alguno en la Ley de la materia que lo faculte para</w:t>
      </w:r>
      <w:r>
        <w:rPr>
          <w:rFonts w:ascii="Palatino Linotype" w:hAnsi="Palatino Linotype" w:cs="Arial"/>
          <w:bCs/>
          <w:sz w:val="24"/>
          <w:szCs w:val="24"/>
        </w:rPr>
        <w:t xml:space="preserve"> que en </w:t>
      </w:r>
      <w:r w:rsidRPr="004D2BA2">
        <w:rPr>
          <w:rFonts w:ascii="Palatino Linotype" w:hAnsi="Palatino Linotype" w:cs="Arial"/>
          <w:bCs/>
          <w:sz w:val="24"/>
          <w:szCs w:val="24"/>
        </w:rPr>
        <w:t xml:space="preserve">vía </w:t>
      </w:r>
      <w:r w:rsidRPr="004908B6">
        <w:rPr>
          <w:rFonts w:ascii="Palatino Linotype" w:hAnsi="Palatino Linotype" w:cs="Arial"/>
          <w:bCs/>
          <w:i/>
          <w:sz w:val="24"/>
          <w:szCs w:val="24"/>
        </w:rPr>
        <w:t>recurso de revisión</w:t>
      </w:r>
      <w:r>
        <w:rPr>
          <w:rFonts w:ascii="Palatino Linotype" w:hAnsi="Palatino Linotype" w:cs="Arial"/>
          <w:bCs/>
          <w:i/>
          <w:sz w:val="24"/>
          <w:szCs w:val="24"/>
        </w:rPr>
        <w:t xml:space="preserve"> </w:t>
      </w:r>
      <w:r w:rsidRPr="004908B6">
        <w:rPr>
          <w:rFonts w:ascii="Palatino Linotype" w:hAnsi="Palatino Linotype" w:cs="Arial"/>
          <w:bCs/>
          <w:sz w:val="24"/>
          <w:szCs w:val="24"/>
        </w:rPr>
        <w:t>pueda</w:t>
      </w:r>
      <w:r w:rsidRPr="004D2BA2">
        <w:rPr>
          <w:rFonts w:ascii="Palatino Linotype" w:hAnsi="Palatino Linotype" w:cs="Arial"/>
          <w:bCs/>
          <w:sz w:val="24"/>
          <w:szCs w:val="24"/>
        </w:rPr>
        <w:t xml:space="preserve"> pronunciarse al respecto</w:t>
      </w:r>
      <w:r>
        <w:rPr>
          <w:rFonts w:ascii="Palatino Linotype" w:hAnsi="Palatino Linotype" w:cs="Arial"/>
          <w:sz w:val="24"/>
        </w:rPr>
        <w:t xml:space="preserve">; </w:t>
      </w:r>
      <w:r w:rsidRPr="004D2BA2">
        <w:rPr>
          <w:rFonts w:ascii="Palatino Linotype" w:hAnsi="Palatino Linotype"/>
          <w:sz w:val="24"/>
          <w:szCs w:val="24"/>
        </w:rPr>
        <w:t>máxime,</w:t>
      </w:r>
      <w:r>
        <w:rPr>
          <w:rFonts w:ascii="Palatino Linotype" w:hAnsi="Palatino Linotype"/>
          <w:sz w:val="24"/>
          <w:szCs w:val="24"/>
        </w:rPr>
        <w:t xml:space="preserve"> el</w:t>
      </w:r>
      <w:r w:rsidRPr="004D2BA2">
        <w:rPr>
          <w:rFonts w:ascii="Palatino Linotype" w:hAnsi="Palatino Linotype"/>
          <w:b/>
          <w:sz w:val="24"/>
          <w:szCs w:val="24"/>
        </w:rPr>
        <w:t xml:space="preserve"> Recurrente</w:t>
      </w:r>
      <w:r w:rsidRPr="004D2BA2">
        <w:rPr>
          <w:rFonts w:ascii="Palatino Linotype" w:hAnsi="Palatino Linotype"/>
          <w:sz w:val="24"/>
          <w:szCs w:val="24"/>
        </w:rPr>
        <w:t xml:space="preserve"> no aportó medio de prueba que pudiera contradecir lo aseverado por el </w:t>
      </w:r>
      <w:r w:rsidRPr="004D2BA2">
        <w:rPr>
          <w:rFonts w:ascii="Palatino Linotype" w:hAnsi="Palatino Linotype"/>
          <w:b/>
          <w:sz w:val="24"/>
          <w:szCs w:val="24"/>
        </w:rPr>
        <w:t>Sujeto Obligado</w:t>
      </w:r>
      <w:r w:rsidRPr="004D2BA2">
        <w:rPr>
          <w:rFonts w:ascii="Palatino Linotype" w:hAnsi="Palatino Linotype"/>
          <w:sz w:val="24"/>
          <w:szCs w:val="24"/>
        </w:rPr>
        <w:t>.</w:t>
      </w:r>
    </w:p>
    <w:p w:rsidR="00A31B4E" w:rsidRPr="009274B5" w:rsidRDefault="00A31B4E" w:rsidP="00A31B4E">
      <w:pPr>
        <w:spacing w:before="240" w:after="240" w:line="360" w:lineRule="auto"/>
        <w:jc w:val="both"/>
        <w:rPr>
          <w:rFonts w:ascii="Palatino Linotype" w:hAnsi="Palatino Linotype" w:cs="Arial"/>
          <w:bCs/>
          <w:sz w:val="24"/>
          <w:szCs w:val="24"/>
        </w:rPr>
      </w:pPr>
      <w:r w:rsidRPr="004D2BA2">
        <w:rPr>
          <w:rFonts w:ascii="Palatino Linotype" w:hAnsi="Palatino Linotype" w:cs="Arial"/>
          <w:bCs/>
          <w:sz w:val="24"/>
          <w:szCs w:val="24"/>
        </w:rPr>
        <w:lastRenderedPageBreak/>
        <w:t xml:space="preserve">Sirve de apoyo a lo anterior, por analogía, el criterio 31-10 emitido </w:t>
      </w:r>
      <w:r w:rsidRPr="009274B5">
        <w:rPr>
          <w:rFonts w:ascii="Palatino Linotype" w:hAnsi="Palatino Linotype" w:cs="Arial"/>
          <w:bCs/>
          <w:sz w:val="24"/>
          <w:szCs w:val="24"/>
        </w:rPr>
        <w:t>por el entonces Instituto Federal de Acceso a la Información que a la letra dice:</w:t>
      </w:r>
    </w:p>
    <w:p w:rsidR="00E52182" w:rsidRDefault="00A31B4E" w:rsidP="008006DF">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9274B5">
        <w:rPr>
          <w:rFonts w:ascii="Palatino Linotype" w:hAnsi="Palatino Linotype" w:cs="Arial"/>
          <w:bCs/>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4607C" w:rsidRDefault="008006DF" w:rsidP="00A120D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otro lado, no pasa desapercibido para esta ponencia que el plazo transcurrido entre la solicitud de información y la respuesta del </w:t>
      </w:r>
      <w:r w:rsidRPr="0034607C">
        <w:rPr>
          <w:rFonts w:ascii="Palatino Linotype" w:hAnsi="Palatino Linotype" w:cs="Arial"/>
          <w:b/>
          <w:color w:val="000000" w:themeColor="text1"/>
        </w:rPr>
        <w:t>Sujeto Obligado</w:t>
      </w:r>
      <w:r>
        <w:rPr>
          <w:rFonts w:ascii="Palatino Linotype" w:hAnsi="Palatino Linotype" w:cs="Arial"/>
          <w:color w:val="000000" w:themeColor="text1"/>
        </w:rPr>
        <w:t xml:space="preserve"> fue de 14 días h</w:t>
      </w:r>
      <w:r w:rsidR="0034607C">
        <w:rPr>
          <w:rFonts w:ascii="Palatino Linotype" w:hAnsi="Palatino Linotype" w:cs="Arial"/>
          <w:color w:val="000000" w:themeColor="text1"/>
        </w:rPr>
        <w:t xml:space="preserve">ábiles; al respecto, el artículo 161 de la Ley de Transparencia local indica que cuando la información requerida esté disponible en internet, el </w:t>
      </w:r>
      <w:r w:rsidR="0034607C" w:rsidRPr="0034607C">
        <w:rPr>
          <w:rFonts w:ascii="Palatino Linotype" w:hAnsi="Palatino Linotype" w:cs="Arial"/>
          <w:b/>
          <w:color w:val="000000" w:themeColor="text1"/>
        </w:rPr>
        <w:t>Sujeto Obligado</w:t>
      </w:r>
      <w:r w:rsidR="0034607C">
        <w:rPr>
          <w:rFonts w:ascii="Palatino Linotype" w:hAnsi="Palatino Linotype" w:cs="Arial"/>
          <w:color w:val="000000" w:themeColor="text1"/>
        </w:rPr>
        <w:t xml:space="preserve"> deberá hacerlo saber al solicitante en un plazo no mayor a cinco días hábiles; bajo esa premisa, la respuesta del </w:t>
      </w:r>
      <w:r w:rsidR="0034607C" w:rsidRPr="0034607C">
        <w:rPr>
          <w:rFonts w:ascii="Palatino Linotype" w:hAnsi="Palatino Linotype" w:cs="Arial"/>
          <w:b/>
          <w:color w:val="000000" w:themeColor="text1"/>
        </w:rPr>
        <w:t>Sujeto Obligado</w:t>
      </w:r>
      <w:r w:rsidR="0034607C">
        <w:rPr>
          <w:rFonts w:ascii="Palatino Linotype" w:hAnsi="Palatino Linotype" w:cs="Arial"/>
          <w:color w:val="000000" w:themeColor="text1"/>
        </w:rPr>
        <w:t xml:space="preserve"> </w:t>
      </w:r>
      <w:r w:rsidR="0034607C" w:rsidRPr="00B93174">
        <w:rPr>
          <w:rFonts w:ascii="Palatino Linotype" w:hAnsi="Palatino Linotype" w:cs="Arial"/>
        </w:rPr>
        <w:t>vulner</w:t>
      </w:r>
      <w:r w:rsidR="0034607C">
        <w:rPr>
          <w:rFonts w:ascii="Palatino Linotype" w:hAnsi="Palatino Linotype" w:cs="Arial"/>
        </w:rPr>
        <w:t>ó el referido dispositivo de la Ley de Transparencia, toda vez que lo correcto era pronunciarse dentro de los cinco días hábiles posteriores al ingreso de la solicitud y no hasta el día catorce</w:t>
      </w:r>
      <w:r w:rsidR="0034607C" w:rsidRPr="00B93174">
        <w:rPr>
          <w:rFonts w:ascii="Palatino Linotype" w:hAnsi="Palatino Linotype" w:cs="Arial"/>
        </w:rPr>
        <w:t xml:space="preserve">; no obstante, </w:t>
      </w:r>
      <w:r w:rsidR="008E73E7">
        <w:rPr>
          <w:rFonts w:ascii="Palatino Linotype" w:hAnsi="Palatino Linotype" w:cs="Arial"/>
        </w:rPr>
        <w:t xml:space="preserve">debido a que los motivos de inconformidad versan sólo en la falta de actualización de la información de IPOMEX (situación que ya fue aclarada con antelación), </w:t>
      </w:r>
      <w:r w:rsidR="0034607C" w:rsidRPr="00B93174">
        <w:rPr>
          <w:rFonts w:ascii="Palatino Linotype" w:hAnsi="Palatino Linotype" w:cs="Arial"/>
        </w:rPr>
        <w:t xml:space="preserve">se exhorta al </w:t>
      </w:r>
      <w:r w:rsidR="0034607C" w:rsidRPr="00B93174">
        <w:rPr>
          <w:rFonts w:ascii="Palatino Linotype" w:hAnsi="Palatino Linotype" w:cs="Arial"/>
          <w:b/>
        </w:rPr>
        <w:t>Sujeto Obligado</w:t>
      </w:r>
      <w:r w:rsidR="0034607C" w:rsidRPr="00B93174">
        <w:rPr>
          <w:rFonts w:ascii="Palatino Linotype" w:hAnsi="Palatino Linotype" w:cs="Arial"/>
        </w:rPr>
        <w:t xml:space="preserve"> </w:t>
      </w:r>
      <w:r w:rsidR="005D0A82">
        <w:rPr>
          <w:rFonts w:ascii="Palatino Linotype" w:hAnsi="Palatino Linotype" w:cs="Arial"/>
        </w:rPr>
        <w:t>para</w:t>
      </w:r>
      <w:r w:rsidR="0034607C" w:rsidRPr="00B93174">
        <w:rPr>
          <w:rFonts w:ascii="Palatino Linotype" w:hAnsi="Palatino Linotype" w:cs="Arial"/>
        </w:rPr>
        <w:t xml:space="preserve"> que en el futuro atienda las solicitudes de información con la </w:t>
      </w:r>
      <w:r w:rsidR="0034607C" w:rsidRPr="00B93174">
        <w:rPr>
          <w:rFonts w:ascii="Palatino Linotype" w:hAnsi="Palatino Linotype" w:cs="Arial"/>
        </w:rPr>
        <w:lastRenderedPageBreak/>
        <w:t>mayor diligencia posible</w:t>
      </w:r>
      <w:r w:rsidR="008E73E7">
        <w:rPr>
          <w:rFonts w:ascii="Palatino Linotype" w:hAnsi="Palatino Linotype" w:cs="Arial"/>
        </w:rPr>
        <w:t>, orientando debidamente a los solicitantes dentro del plazo legalmente establecido</w:t>
      </w:r>
      <w:r w:rsidR="0034607C" w:rsidRPr="00B93174">
        <w:rPr>
          <w:rFonts w:ascii="Palatino Linotype" w:hAnsi="Palatino Linotype" w:cs="Arial"/>
        </w:rPr>
        <w:t>.</w:t>
      </w:r>
      <w:r w:rsidR="0034607C">
        <w:rPr>
          <w:rFonts w:ascii="Palatino Linotype" w:hAnsi="Palatino Linotype" w:cs="Arial"/>
        </w:rPr>
        <w:t xml:space="preserve"> </w:t>
      </w:r>
    </w:p>
    <w:p w:rsidR="00331A93" w:rsidRPr="00331A93" w:rsidRDefault="00331A93" w:rsidP="00D57293">
      <w:pPr>
        <w:widowControl w:val="0"/>
        <w:autoSpaceDE w:val="0"/>
        <w:autoSpaceDN w:val="0"/>
        <w:adjustRightInd w:val="0"/>
        <w:spacing w:before="240" w:after="240" w:line="360" w:lineRule="auto"/>
        <w:jc w:val="both"/>
        <w:rPr>
          <w:rFonts w:ascii="Palatino Linotype" w:eastAsia="Calibri" w:hAnsi="Palatino Linotype" w:cs="Arial"/>
          <w:sz w:val="24"/>
          <w:szCs w:val="24"/>
        </w:rPr>
      </w:pPr>
      <w:r w:rsidRPr="00331A93">
        <w:rPr>
          <w:rFonts w:ascii="Palatino Linotype" w:eastAsia="Calibri" w:hAnsi="Palatino Linotype" w:cs="Arial"/>
          <w:sz w:val="24"/>
          <w:szCs w:val="24"/>
        </w:rPr>
        <w:t>Atento a lo anterior, de conformi</w:t>
      </w:r>
      <w:r w:rsidR="00007BAD">
        <w:rPr>
          <w:rFonts w:ascii="Palatino Linotype" w:eastAsia="Calibri" w:hAnsi="Palatino Linotype" w:cs="Arial"/>
          <w:sz w:val="24"/>
          <w:szCs w:val="24"/>
        </w:rPr>
        <w:t>dad con el artículo 186 fracci</w:t>
      </w:r>
      <w:r w:rsidR="00AE7D69">
        <w:rPr>
          <w:rFonts w:ascii="Palatino Linotype" w:eastAsia="Calibri" w:hAnsi="Palatino Linotype" w:cs="Arial"/>
          <w:sz w:val="24"/>
          <w:szCs w:val="24"/>
        </w:rPr>
        <w:t>ón</w:t>
      </w:r>
      <w:r w:rsidR="00007BAD">
        <w:rPr>
          <w:rFonts w:ascii="Palatino Linotype" w:eastAsia="Calibri" w:hAnsi="Palatino Linotype" w:cs="Arial"/>
          <w:sz w:val="24"/>
          <w:szCs w:val="24"/>
        </w:rPr>
        <w:t xml:space="preserve"> II </w:t>
      </w:r>
      <w:r w:rsidRPr="00331A93">
        <w:rPr>
          <w:rFonts w:ascii="Palatino Linotype" w:eastAsia="Calibri" w:hAnsi="Palatino Linotype" w:cs="Arial"/>
          <w:sz w:val="24"/>
          <w:szCs w:val="24"/>
        </w:rPr>
        <w:t xml:space="preserve">de la Ley de Transparencia y Acceso a la Información Pública del Estado de México y Municipios, </w:t>
      </w:r>
      <w:r w:rsidR="00007BAD">
        <w:rPr>
          <w:rFonts w:ascii="Palatino Linotype" w:eastAsia="Calibri" w:hAnsi="Palatino Linotype" w:cs="Arial"/>
          <w:sz w:val="24"/>
          <w:szCs w:val="24"/>
        </w:rPr>
        <w:t xml:space="preserve">se </w:t>
      </w:r>
      <w:r w:rsidR="00007BAD" w:rsidRPr="00E23D96">
        <w:rPr>
          <w:rFonts w:ascii="Palatino Linotype" w:eastAsia="Calibri" w:hAnsi="Palatino Linotype" w:cs="Arial"/>
          <w:b/>
          <w:sz w:val="24"/>
          <w:szCs w:val="24"/>
        </w:rPr>
        <w:t>CONFIRMA</w:t>
      </w:r>
      <w:r w:rsidR="00007BAD">
        <w:rPr>
          <w:rFonts w:ascii="Palatino Linotype" w:eastAsia="Calibri" w:hAnsi="Palatino Linotype" w:cs="Arial"/>
          <w:sz w:val="24"/>
          <w:szCs w:val="24"/>
        </w:rPr>
        <w:t xml:space="preserve"> </w:t>
      </w:r>
      <w:r w:rsidR="001D68B2" w:rsidRPr="00C608E1">
        <w:rPr>
          <w:rFonts w:ascii="Palatino Linotype" w:hAnsi="Palatino Linotype" w:cs="Arial"/>
          <w:sz w:val="24"/>
          <w:szCs w:val="24"/>
        </w:rPr>
        <w:t>la respuesta inmersa en l</w:t>
      </w:r>
      <w:r w:rsidR="00AE7D69">
        <w:rPr>
          <w:rFonts w:ascii="Palatino Linotype" w:hAnsi="Palatino Linotype" w:cs="Arial"/>
          <w:sz w:val="24"/>
          <w:szCs w:val="24"/>
        </w:rPr>
        <w:t>os</w:t>
      </w:r>
      <w:r w:rsidR="001D68B2" w:rsidRPr="00C608E1">
        <w:rPr>
          <w:rFonts w:ascii="Palatino Linotype" w:hAnsi="Palatino Linotype" w:cs="Arial"/>
          <w:sz w:val="24"/>
          <w:szCs w:val="24"/>
        </w:rPr>
        <w:t xml:space="preserve"> expediente</w:t>
      </w:r>
      <w:r w:rsidR="00AE7D69">
        <w:rPr>
          <w:rFonts w:ascii="Palatino Linotype" w:hAnsi="Palatino Linotype" w:cs="Arial"/>
          <w:sz w:val="24"/>
          <w:szCs w:val="24"/>
        </w:rPr>
        <w:t>s</w:t>
      </w:r>
      <w:r w:rsidR="001D68B2" w:rsidRPr="00C608E1">
        <w:rPr>
          <w:rFonts w:ascii="Palatino Linotype" w:hAnsi="Palatino Linotype" w:cs="Arial"/>
          <w:sz w:val="24"/>
          <w:szCs w:val="24"/>
        </w:rPr>
        <w:t xml:space="preserve"> electrónico</w:t>
      </w:r>
      <w:r w:rsidR="00AE7D69">
        <w:rPr>
          <w:rFonts w:ascii="Palatino Linotype" w:hAnsi="Palatino Linotype" w:cs="Arial"/>
          <w:sz w:val="24"/>
          <w:szCs w:val="24"/>
        </w:rPr>
        <w:t>s</w:t>
      </w:r>
      <w:r w:rsidR="001D68B2" w:rsidRPr="00C608E1">
        <w:rPr>
          <w:rFonts w:ascii="Palatino Linotype" w:hAnsi="Palatino Linotype" w:cs="Arial"/>
          <w:sz w:val="24"/>
          <w:szCs w:val="24"/>
        </w:rPr>
        <w:t xml:space="preserve"> de</w:t>
      </w:r>
      <w:r w:rsidR="00AE7D69">
        <w:rPr>
          <w:rFonts w:ascii="Palatino Linotype" w:hAnsi="Palatino Linotype" w:cs="Arial"/>
          <w:sz w:val="24"/>
          <w:szCs w:val="24"/>
        </w:rPr>
        <w:t xml:space="preserve"> </w:t>
      </w:r>
      <w:r w:rsidR="001D68B2" w:rsidRPr="00C608E1">
        <w:rPr>
          <w:rFonts w:ascii="Palatino Linotype" w:hAnsi="Palatino Linotype" w:cs="Arial"/>
          <w:sz w:val="24"/>
          <w:szCs w:val="24"/>
        </w:rPr>
        <w:t>l</w:t>
      </w:r>
      <w:r w:rsidR="00AE7D69">
        <w:rPr>
          <w:rFonts w:ascii="Palatino Linotype" w:hAnsi="Palatino Linotype" w:cs="Arial"/>
          <w:sz w:val="24"/>
          <w:szCs w:val="24"/>
        </w:rPr>
        <w:t xml:space="preserve">os </w:t>
      </w:r>
      <w:r w:rsidR="001D68B2" w:rsidRPr="00C608E1">
        <w:rPr>
          <w:rFonts w:ascii="Palatino Linotype" w:hAnsi="Palatino Linotype" w:cs="Arial"/>
          <w:sz w:val="24"/>
          <w:szCs w:val="24"/>
        </w:rPr>
        <w:t>recurso de revisión</w:t>
      </w:r>
      <w:r w:rsidR="001D68B2">
        <w:rPr>
          <w:rFonts w:ascii="Palatino Linotype" w:hAnsi="Palatino Linotype" w:cs="Arial"/>
          <w:sz w:val="24"/>
          <w:szCs w:val="24"/>
        </w:rPr>
        <w:t xml:space="preserve"> </w:t>
      </w:r>
      <w:r w:rsidR="002E20C9" w:rsidRPr="0069045D">
        <w:rPr>
          <w:rFonts w:ascii="Palatino Linotype" w:hAnsi="Palatino Linotype" w:cs="Arial"/>
          <w:b/>
          <w:sz w:val="24"/>
        </w:rPr>
        <w:t>0</w:t>
      </w:r>
      <w:r w:rsidR="006B3B09">
        <w:rPr>
          <w:rFonts w:ascii="Palatino Linotype" w:hAnsi="Palatino Linotype" w:cs="Arial"/>
          <w:b/>
          <w:sz w:val="24"/>
        </w:rPr>
        <w:t>3385</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713D8F">
        <w:rPr>
          <w:rFonts w:ascii="Palatino Linotype" w:hAnsi="Palatino Linotype" w:cs="Arial"/>
          <w:b/>
          <w:bCs/>
          <w:sz w:val="24"/>
          <w:lang w:eastAsia="es-MX"/>
        </w:rPr>
        <w:t>y 0</w:t>
      </w:r>
      <w:r w:rsidR="006B3B09">
        <w:rPr>
          <w:rFonts w:ascii="Palatino Linotype" w:hAnsi="Palatino Linotype" w:cs="Arial"/>
          <w:b/>
          <w:bCs/>
          <w:sz w:val="24"/>
          <w:lang w:eastAsia="es-MX"/>
        </w:rPr>
        <w:t>3386</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8</w:t>
      </w:r>
      <w:r w:rsidR="00AE7D69">
        <w:rPr>
          <w:rFonts w:ascii="Palatino Linotype" w:hAnsi="Palatino Linotype" w:cs="Arial"/>
          <w:sz w:val="24"/>
          <w:szCs w:val="24"/>
        </w:rPr>
        <w:t xml:space="preserve">, </w:t>
      </w:r>
      <w:r w:rsidR="00F36C47">
        <w:rPr>
          <w:rFonts w:ascii="Palatino Linotype" w:hAnsi="Palatino Linotype" w:cs="Arial"/>
          <w:sz w:val="24"/>
          <w:szCs w:val="24"/>
        </w:rPr>
        <w:t>que ha</w:t>
      </w:r>
      <w:r w:rsidR="00AE7D69">
        <w:rPr>
          <w:rFonts w:ascii="Palatino Linotype" w:hAnsi="Palatino Linotype" w:cs="Arial"/>
          <w:sz w:val="24"/>
          <w:szCs w:val="24"/>
        </w:rPr>
        <w:t xml:space="preserve">n </w:t>
      </w:r>
      <w:r w:rsidR="00F36C47">
        <w:rPr>
          <w:rFonts w:ascii="Palatino Linotype" w:hAnsi="Palatino Linotype" w:cs="Arial"/>
          <w:sz w:val="24"/>
          <w:szCs w:val="24"/>
        </w:rPr>
        <w:t>sido materia del presente fallo</w:t>
      </w:r>
      <w:r w:rsidRPr="00331A93">
        <w:rPr>
          <w:rFonts w:ascii="Palatino Linotype" w:eastAsia="Calibri" w:hAnsi="Palatino Linotype" w:cs="Arial"/>
          <w:sz w:val="24"/>
          <w:szCs w:val="24"/>
        </w:rPr>
        <w:t>.</w:t>
      </w:r>
    </w:p>
    <w:p w:rsidR="002974C5" w:rsidRDefault="002974C5" w:rsidP="00504023">
      <w:pPr>
        <w:tabs>
          <w:tab w:val="left" w:pos="709"/>
        </w:tabs>
        <w:spacing w:before="240" w:line="360" w:lineRule="auto"/>
        <w:ind w:right="51"/>
        <w:jc w:val="both"/>
        <w:rPr>
          <w:rFonts w:ascii="Palatino Linotype" w:hAnsi="Palatino Linotype"/>
          <w:sz w:val="24"/>
          <w:szCs w:val="24"/>
        </w:rPr>
      </w:pPr>
      <w:r w:rsidRPr="00385AAE">
        <w:rPr>
          <w:rFonts w:ascii="Palatino Linotype" w:hAnsi="Palatino Linotype"/>
          <w:sz w:val="24"/>
          <w:szCs w:val="24"/>
        </w:rPr>
        <w:t>Por lo antes expuesto y fundado es de resolverse y;</w:t>
      </w:r>
    </w:p>
    <w:p w:rsidR="006B3B09" w:rsidRDefault="006B3B09" w:rsidP="00504023">
      <w:pPr>
        <w:spacing w:after="0" w:line="360" w:lineRule="auto"/>
        <w:jc w:val="center"/>
        <w:rPr>
          <w:rFonts w:ascii="Palatino Linotype" w:eastAsia="Times New Roman" w:hAnsi="Palatino Linotype"/>
          <w:b/>
          <w:bCs/>
          <w:spacing w:val="60"/>
          <w:sz w:val="28"/>
          <w:lang w:val="es-ES_tradnl"/>
        </w:rPr>
      </w:pPr>
    </w:p>
    <w:p w:rsidR="00076C8D" w:rsidRPr="004D2A05" w:rsidRDefault="002974C5" w:rsidP="00504023">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00076C8D" w:rsidRPr="004D2A05">
        <w:rPr>
          <w:rFonts w:ascii="Palatino Linotype" w:eastAsia="Times New Roman" w:hAnsi="Palatino Linotype"/>
          <w:b/>
          <w:bCs/>
          <w:spacing w:val="60"/>
          <w:sz w:val="28"/>
          <w:lang w:val="es-ES_tradnl"/>
        </w:rPr>
        <w:t>RESUELVE</w:t>
      </w:r>
    </w:p>
    <w:p w:rsidR="00107141" w:rsidRDefault="00107141" w:rsidP="00D55FCD">
      <w:pPr>
        <w:tabs>
          <w:tab w:val="left" w:pos="8647"/>
        </w:tabs>
        <w:spacing w:after="0" w:line="360" w:lineRule="auto"/>
        <w:ind w:right="51"/>
        <w:jc w:val="both"/>
        <w:rPr>
          <w:rFonts w:ascii="Palatino Linotype" w:hAnsi="Palatino Linotype" w:cs="Arial"/>
          <w:b/>
          <w:sz w:val="28"/>
          <w:szCs w:val="24"/>
        </w:rPr>
      </w:pPr>
    </w:p>
    <w:p w:rsidR="00D55FCD" w:rsidRDefault="00D55FCD" w:rsidP="00D55FCD">
      <w:pPr>
        <w:tabs>
          <w:tab w:val="left" w:pos="8647"/>
        </w:tabs>
        <w:spacing w:after="0" w:line="360" w:lineRule="auto"/>
        <w:ind w:right="51"/>
        <w:jc w:val="both"/>
        <w:rPr>
          <w:rFonts w:ascii="Palatino Linotype" w:hAnsi="Palatino Linotype" w:cs="Arial"/>
          <w:sz w:val="24"/>
          <w:szCs w:val="24"/>
        </w:rPr>
      </w:pPr>
      <w:r w:rsidRPr="00C320C4">
        <w:rPr>
          <w:rFonts w:ascii="Palatino Linotype" w:hAnsi="Palatino Linotype" w:cs="Arial"/>
          <w:b/>
          <w:sz w:val="28"/>
          <w:szCs w:val="24"/>
        </w:rPr>
        <w:t>PRIMERO.</w:t>
      </w:r>
      <w:r w:rsidRPr="00C320C4">
        <w:rPr>
          <w:rFonts w:ascii="Palatino Linotype" w:hAnsi="Palatino Linotype" w:cs="Arial"/>
          <w:sz w:val="24"/>
          <w:szCs w:val="24"/>
        </w:rPr>
        <w:t xml:space="preserve"> </w:t>
      </w:r>
      <w:r w:rsidR="00C320C4" w:rsidRPr="00C320C4">
        <w:rPr>
          <w:rFonts w:ascii="Palatino Linotype" w:hAnsi="Palatino Linotype" w:cs="Arial"/>
          <w:sz w:val="24"/>
          <w:szCs w:val="24"/>
        </w:rPr>
        <w:t xml:space="preserve">Se </w:t>
      </w:r>
      <w:r w:rsidRPr="00C320C4">
        <w:rPr>
          <w:rFonts w:ascii="Palatino Linotype" w:hAnsi="Palatino Linotype" w:cs="Arial"/>
          <w:b/>
          <w:sz w:val="24"/>
          <w:szCs w:val="24"/>
        </w:rPr>
        <w:t>CONFIRMA</w:t>
      </w:r>
      <w:r w:rsidR="006B3B09">
        <w:rPr>
          <w:rFonts w:ascii="Palatino Linotype" w:hAnsi="Palatino Linotype" w:cs="Arial"/>
          <w:b/>
          <w:sz w:val="24"/>
          <w:szCs w:val="24"/>
        </w:rPr>
        <w:t>N</w:t>
      </w:r>
      <w:r w:rsidRPr="00C320C4">
        <w:rPr>
          <w:rFonts w:ascii="Palatino Linotype" w:hAnsi="Palatino Linotype" w:cs="Arial"/>
          <w:sz w:val="24"/>
          <w:szCs w:val="24"/>
        </w:rPr>
        <w:t xml:space="preserve"> la</w:t>
      </w:r>
      <w:r w:rsidR="006B3B09">
        <w:rPr>
          <w:rFonts w:ascii="Palatino Linotype" w:hAnsi="Palatino Linotype" w:cs="Arial"/>
          <w:sz w:val="24"/>
          <w:szCs w:val="24"/>
        </w:rPr>
        <w:t>s</w:t>
      </w:r>
      <w:r w:rsidRPr="00C320C4">
        <w:rPr>
          <w:rFonts w:ascii="Palatino Linotype" w:hAnsi="Palatino Linotype" w:cs="Arial"/>
          <w:sz w:val="24"/>
          <w:szCs w:val="24"/>
        </w:rPr>
        <w:t xml:space="preserve"> respuesta</w:t>
      </w:r>
      <w:r w:rsidR="00E66E12" w:rsidRPr="00C320C4">
        <w:rPr>
          <w:rFonts w:ascii="Palatino Linotype" w:hAnsi="Palatino Linotype" w:cs="Arial"/>
          <w:sz w:val="24"/>
          <w:szCs w:val="24"/>
        </w:rPr>
        <w:t xml:space="preserve"> </w:t>
      </w:r>
      <w:r w:rsidR="00C320C4" w:rsidRPr="00C320C4">
        <w:rPr>
          <w:rFonts w:ascii="Palatino Linotype" w:hAnsi="Palatino Linotype" w:cs="Arial"/>
          <w:sz w:val="24"/>
          <w:szCs w:val="24"/>
        </w:rPr>
        <w:t xml:space="preserve">del </w:t>
      </w:r>
      <w:r w:rsidR="00C320C4" w:rsidRPr="00C320C4">
        <w:rPr>
          <w:rFonts w:ascii="Palatino Linotype" w:hAnsi="Palatino Linotype" w:cs="Arial"/>
          <w:b/>
          <w:sz w:val="24"/>
          <w:szCs w:val="24"/>
        </w:rPr>
        <w:t>Sujeto Obligado</w:t>
      </w:r>
      <w:r w:rsidR="00C320C4" w:rsidRPr="00C320C4">
        <w:rPr>
          <w:rFonts w:ascii="Palatino Linotype" w:hAnsi="Palatino Linotype" w:cs="Arial"/>
          <w:sz w:val="24"/>
          <w:szCs w:val="24"/>
        </w:rPr>
        <w:t xml:space="preserve"> a las solicitudes de información </w:t>
      </w:r>
      <w:r w:rsidR="00C320C4" w:rsidRPr="00C320C4">
        <w:rPr>
          <w:rFonts w:ascii="Palatino Linotype" w:hAnsi="Palatino Linotype" w:cs="Arial"/>
          <w:b/>
          <w:sz w:val="24"/>
        </w:rPr>
        <w:t>00</w:t>
      </w:r>
      <w:r w:rsidR="006B3B09">
        <w:rPr>
          <w:rFonts w:ascii="Palatino Linotype" w:hAnsi="Palatino Linotype" w:cs="Arial"/>
          <w:b/>
          <w:sz w:val="24"/>
        </w:rPr>
        <w:t>380</w:t>
      </w:r>
      <w:r w:rsidR="00C320C4" w:rsidRPr="00C320C4">
        <w:rPr>
          <w:rFonts w:ascii="Palatino Linotype" w:hAnsi="Palatino Linotype" w:cs="Arial"/>
          <w:b/>
          <w:bCs/>
          <w:sz w:val="24"/>
          <w:lang w:eastAsia="es-MX"/>
        </w:rPr>
        <w:t>/</w:t>
      </w:r>
      <w:r w:rsidR="006B3B09">
        <w:rPr>
          <w:rFonts w:ascii="Palatino Linotype" w:hAnsi="Palatino Linotype" w:cs="Arial"/>
          <w:b/>
          <w:bCs/>
          <w:sz w:val="24"/>
          <w:lang w:eastAsia="es-MX"/>
        </w:rPr>
        <w:t>PLEGISLA</w:t>
      </w:r>
      <w:r w:rsidR="00C320C4" w:rsidRPr="00C320C4">
        <w:rPr>
          <w:rFonts w:ascii="Palatino Linotype" w:hAnsi="Palatino Linotype" w:cs="Arial"/>
          <w:b/>
          <w:bCs/>
          <w:sz w:val="24"/>
          <w:lang w:eastAsia="es-MX"/>
        </w:rPr>
        <w:t>/IP/2018 y 00</w:t>
      </w:r>
      <w:r w:rsidR="006B3B09">
        <w:rPr>
          <w:rFonts w:ascii="Palatino Linotype" w:hAnsi="Palatino Linotype" w:cs="Arial"/>
          <w:b/>
          <w:bCs/>
          <w:sz w:val="24"/>
          <w:lang w:eastAsia="es-MX"/>
        </w:rPr>
        <w:t>379</w:t>
      </w:r>
      <w:r w:rsidR="00C320C4" w:rsidRPr="00C320C4">
        <w:rPr>
          <w:rFonts w:ascii="Palatino Linotype" w:hAnsi="Palatino Linotype" w:cs="Arial"/>
          <w:b/>
          <w:bCs/>
          <w:sz w:val="24"/>
          <w:lang w:eastAsia="es-MX"/>
        </w:rPr>
        <w:t>/</w:t>
      </w:r>
      <w:r w:rsidR="006B3B09">
        <w:rPr>
          <w:rFonts w:ascii="Palatino Linotype" w:hAnsi="Palatino Linotype" w:cs="Arial"/>
          <w:b/>
          <w:bCs/>
          <w:sz w:val="24"/>
          <w:lang w:eastAsia="es-MX"/>
        </w:rPr>
        <w:t>PLEGISLA</w:t>
      </w:r>
      <w:r w:rsidR="00C320C4" w:rsidRPr="00C320C4">
        <w:rPr>
          <w:rFonts w:ascii="Palatino Linotype" w:hAnsi="Palatino Linotype" w:cs="Arial"/>
          <w:b/>
          <w:bCs/>
          <w:sz w:val="24"/>
          <w:lang w:eastAsia="es-MX"/>
        </w:rPr>
        <w:t xml:space="preserve">/IP/2018 </w:t>
      </w:r>
      <w:r w:rsidR="00C320C4" w:rsidRPr="00C320C4">
        <w:rPr>
          <w:rFonts w:ascii="Palatino Linotype" w:hAnsi="Palatino Linotype" w:cs="Arial"/>
          <w:bCs/>
          <w:sz w:val="24"/>
          <w:lang w:eastAsia="es-MX"/>
        </w:rPr>
        <w:t xml:space="preserve">por resultar infundadas las razones o motivos de inconformidad hechos valer el </w:t>
      </w:r>
      <w:r w:rsidR="00C320C4" w:rsidRPr="00C320C4">
        <w:rPr>
          <w:rFonts w:ascii="Palatino Linotype" w:hAnsi="Palatino Linotype" w:cs="Arial"/>
          <w:b/>
          <w:bCs/>
          <w:sz w:val="24"/>
          <w:lang w:eastAsia="es-MX"/>
        </w:rPr>
        <w:t>Recurrente</w:t>
      </w:r>
      <w:r w:rsidR="00C320C4" w:rsidRPr="00C320C4">
        <w:rPr>
          <w:rFonts w:ascii="Palatino Linotype" w:hAnsi="Palatino Linotype" w:cs="Arial"/>
          <w:bCs/>
          <w:sz w:val="24"/>
          <w:lang w:eastAsia="es-MX"/>
        </w:rPr>
        <w:t>,</w:t>
      </w:r>
      <w:r w:rsidR="00C320C4" w:rsidRPr="00C320C4">
        <w:rPr>
          <w:rFonts w:ascii="Palatino Linotype" w:hAnsi="Palatino Linotype" w:cs="Arial"/>
          <w:b/>
          <w:bCs/>
          <w:sz w:val="24"/>
          <w:lang w:eastAsia="es-MX"/>
        </w:rPr>
        <w:t xml:space="preserve"> </w:t>
      </w:r>
      <w:r w:rsidRPr="00C320C4">
        <w:rPr>
          <w:rFonts w:ascii="Palatino Linotype" w:hAnsi="Palatino Linotype" w:cs="Arial"/>
          <w:sz w:val="24"/>
          <w:szCs w:val="24"/>
        </w:rPr>
        <w:t>en términos del considerando</w:t>
      </w:r>
      <w:r w:rsidR="00487975" w:rsidRPr="00C320C4">
        <w:rPr>
          <w:rFonts w:ascii="Palatino Linotype" w:hAnsi="Palatino Linotype" w:cs="Arial"/>
          <w:sz w:val="24"/>
          <w:szCs w:val="24"/>
        </w:rPr>
        <w:t xml:space="preserve"> </w:t>
      </w:r>
      <w:r w:rsidR="00487975" w:rsidRPr="00C320C4">
        <w:rPr>
          <w:rFonts w:ascii="Palatino Linotype" w:hAnsi="Palatino Linotype" w:cs="Arial"/>
          <w:b/>
          <w:sz w:val="24"/>
          <w:szCs w:val="24"/>
        </w:rPr>
        <w:t>Cuarto</w:t>
      </w:r>
      <w:r w:rsidRPr="00C320C4">
        <w:rPr>
          <w:rFonts w:ascii="Palatino Linotype" w:hAnsi="Palatino Linotype" w:cs="Arial"/>
          <w:b/>
          <w:sz w:val="24"/>
          <w:szCs w:val="24"/>
        </w:rPr>
        <w:t xml:space="preserve"> </w:t>
      </w:r>
      <w:r w:rsidRPr="00C320C4">
        <w:rPr>
          <w:rFonts w:ascii="Palatino Linotype" w:hAnsi="Palatino Linotype" w:cs="Arial"/>
          <w:sz w:val="24"/>
          <w:szCs w:val="24"/>
        </w:rPr>
        <w:t>de esta resolución.</w:t>
      </w:r>
    </w:p>
    <w:p w:rsidR="003075A6" w:rsidRDefault="003075A6" w:rsidP="00D55FCD">
      <w:pPr>
        <w:tabs>
          <w:tab w:val="left" w:pos="8647"/>
        </w:tabs>
        <w:spacing w:after="0" w:line="360" w:lineRule="auto"/>
        <w:ind w:right="51"/>
        <w:jc w:val="both"/>
        <w:rPr>
          <w:rFonts w:ascii="Palatino Linotype" w:hAnsi="Palatino Linotype" w:cs="Arial"/>
          <w:sz w:val="24"/>
          <w:szCs w:val="24"/>
        </w:rPr>
      </w:pPr>
    </w:p>
    <w:p w:rsidR="00707739" w:rsidRPr="006735E9" w:rsidRDefault="003075A6" w:rsidP="00C02C08">
      <w:pPr>
        <w:tabs>
          <w:tab w:val="left" w:pos="8647"/>
        </w:tabs>
        <w:spacing w:after="0" w:line="360" w:lineRule="auto"/>
        <w:ind w:right="51"/>
        <w:jc w:val="both"/>
        <w:rPr>
          <w:rFonts w:ascii="Palatino Linotype" w:hAnsi="Palatino Linotype"/>
          <w:sz w:val="24"/>
          <w:szCs w:val="24"/>
        </w:rPr>
      </w:pPr>
      <w:r w:rsidRPr="003075A6">
        <w:rPr>
          <w:rFonts w:ascii="Palatino Linotype" w:hAnsi="Palatino Linotype" w:cs="Arial"/>
          <w:b/>
          <w:sz w:val="28"/>
          <w:szCs w:val="24"/>
        </w:rPr>
        <w:t>SEGUNDO.</w:t>
      </w:r>
      <w:r w:rsidR="00C02C08" w:rsidRPr="00C02C08">
        <w:rPr>
          <w:rFonts w:ascii="Palatino Linotype" w:hAnsi="Palatino Linotype" w:cs="Arial"/>
          <w:b/>
          <w:sz w:val="24"/>
          <w:szCs w:val="24"/>
          <w:lang w:val="es-ES_tradnl"/>
        </w:rPr>
        <w:t xml:space="preserve"> </w:t>
      </w:r>
      <w:r w:rsidR="00C02C08" w:rsidRPr="00C608E1">
        <w:rPr>
          <w:rFonts w:ascii="Palatino Linotype" w:hAnsi="Palatino Linotype" w:cs="Arial"/>
          <w:b/>
          <w:sz w:val="24"/>
          <w:szCs w:val="24"/>
          <w:lang w:val="es-ES_tradnl"/>
        </w:rPr>
        <w:t>Notifíquese,</w:t>
      </w:r>
      <w:r w:rsidR="00C02C08" w:rsidRPr="00C608E1">
        <w:rPr>
          <w:rFonts w:ascii="Palatino Linotype" w:hAnsi="Palatino Linotype" w:cs="Arial"/>
          <w:sz w:val="24"/>
          <w:szCs w:val="24"/>
          <w:lang w:val="es-ES_tradnl"/>
        </w:rPr>
        <w:t xml:space="preserve"> vía SAIMEX, la presente resolución al Titular de la Unidad de Transparencia del </w:t>
      </w:r>
      <w:r w:rsidR="00C02C08" w:rsidRPr="00C608E1">
        <w:rPr>
          <w:rFonts w:ascii="Palatino Linotype" w:hAnsi="Palatino Linotype" w:cs="Arial"/>
          <w:b/>
          <w:sz w:val="24"/>
          <w:szCs w:val="24"/>
          <w:lang w:val="es-ES_tradnl"/>
        </w:rPr>
        <w:t xml:space="preserve">Sujeto Obligado, </w:t>
      </w:r>
      <w:r w:rsidR="00C02C08" w:rsidRPr="00C608E1">
        <w:rPr>
          <w:rFonts w:ascii="Palatino Linotype" w:hAnsi="Palatino Linotype" w:cs="Arial"/>
          <w:sz w:val="24"/>
          <w:szCs w:val="24"/>
          <w:lang w:val="es-ES_tradnl"/>
        </w:rPr>
        <w:t>para</w:t>
      </w:r>
      <w:r w:rsidR="00C02C08" w:rsidRPr="00C608E1">
        <w:rPr>
          <w:rFonts w:ascii="Palatino Linotype" w:hAnsi="Palatino Linotype" w:cs="Arial"/>
          <w:b/>
          <w:sz w:val="24"/>
          <w:szCs w:val="24"/>
          <w:lang w:val="es-ES_tradnl"/>
        </w:rPr>
        <w:t xml:space="preserve"> </w:t>
      </w:r>
      <w:r w:rsidR="00C02C08" w:rsidRPr="00C608E1">
        <w:rPr>
          <w:rFonts w:ascii="Palatino Linotype" w:hAnsi="Palatino Linotype" w:cs="Arial"/>
          <w:sz w:val="24"/>
          <w:szCs w:val="24"/>
          <w:lang w:val="es-ES_tradnl"/>
        </w:rPr>
        <w:t>su conocimiento.</w:t>
      </w:r>
      <w:r w:rsidRPr="003075A6">
        <w:rPr>
          <w:rFonts w:ascii="Palatino Linotype" w:hAnsi="Palatino Linotype" w:cs="Arial"/>
          <w:b/>
          <w:sz w:val="28"/>
          <w:szCs w:val="24"/>
        </w:rPr>
        <w:t xml:space="preserve"> </w:t>
      </w:r>
    </w:p>
    <w:p w:rsidR="00D55FCD" w:rsidRPr="00C608E1" w:rsidRDefault="00D55FCD" w:rsidP="00D55FCD">
      <w:pPr>
        <w:spacing w:line="360" w:lineRule="auto"/>
        <w:ind w:right="333"/>
        <w:jc w:val="both"/>
        <w:rPr>
          <w:rFonts w:ascii="Palatino Linotype" w:hAnsi="Palatino Linotype" w:cs="Arial"/>
          <w:bCs/>
          <w:sz w:val="24"/>
          <w:szCs w:val="24"/>
          <w:lang w:eastAsia="es-MX"/>
        </w:rPr>
      </w:pPr>
    </w:p>
    <w:p w:rsidR="00D55FCD" w:rsidRPr="00C608E1" w:rsidRDefault="00734975" w:rsidP="00C02C08">
      <w:pPr>
        <w:spacing w:before="240" w:after="240"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D55FCD" w:rsidRPr="00C608E1">
        <w:rPr>
          <w:rFonts w:ascii="Palatino Linotype" w:hAnsi="Palatino Linotype" w:cs="Arial"/>
          <w:b/>
          <w:sz w:val="24"/>
          <w:szCs w:val="24"/>
        </w:rPr>
        <w:t xml:space="preserve">. Notifíquese </w:t>
      </w:r>
      <w:r w:rsidR="00D55FCD" w:rsidRPr="00C608E1">
        <w:rPr>
          <w:rFonts w:ascii="Palatino Linotype" w:hAnsi="Palatino Linotype" w:cs="Arial"/>
          <w:sz w:val="24"/>
          <w:szCs w:val="24"/>
        </w:rPr>
        <w:t>la presente resolución</w:t>
      </w:r>
      <w:r w:rsidR="00D55FCD" w:rsidRPr="00C608E1">
        <w:rPr>
          <w:rFonts w:ascii="Palatino Linotype" w:hAnsi="Palatino Linotype" w:cs="Arial"/>
          <w:b/>
          <w:sz w:val="24"/>
          <w:szCs w:val="24"/>
        </w:rPr>
        <w:t xml:space="preserve"> </w:t>
      </w:r>
      <w:r w:rsidR="00D55FCD" w:rsidRPr="00C608E1">
        <w:rPr>
          <w:rFonts w:ascii="Palatino Linotype" w:hAnsi="Palatino Linotype" w:cs="Arial"/>
          <w:sz w:val="24"/>
          <w:szCs w:val="24"/>
        </w:rPr>
        <w:t>a</w:t>
      </w:r>
      <w:r w:rsidR="00C02C08">
        <w:rPr>
          <w:rFonts w:ascii="Palatino Linotype" w:hAnsi="Palatino Linotype" w:cs="Arial"/>
          <w:sz w:val="24"/>
          <w:szCs w:val="24"/>
        </w:rPr>
        <w:t>l</w:t>
      </w:r>
      <w:r w:rsidR="00D55FCD" w:rsidRPr="00C608E1">
        <w:rPr>
          <w:rFonts w:ascii="Palatino Linotype" w:hAnsi="Palatino Linotype" w:cs="Arial"/>
          <w:b/>
          <w:sz w:val="24"/>
          <w:szCs w:val="24"/>
        </w:rPr>
        <w:t xml:space="preserve"> Recurrente</w:t>
      </w:r>
      <w:r w:rsidR="00D55FCD" w:rsidRPr="00C608E1">
        <w:rPr>
          <w:rFonts w:ascii="Palatino Linotype" w:hAnsi="Palatino Linotype" w:cs="Arial"/>
          <w:sz w:val="24"/>
          <w:szCs w:val="24"/>
        </w:rPr>
        <w:t>, haciendo</w:t>
      </w:r>
      <w:r w:rsidR="00D55FCD" w:rsidRPr="00C608E1">
        <w:rPr>
          <w:rFonts w:ascii="Palatino Linotype" w:hAnsi="Palatino Linotype" w:cs="Arial"/>
          <w:sz w:val="24"/>
          <w:szCs w:val="24"/>
          <w:lang w:val="es-ES_tradnl"/>
        </w:rPr>
        <w:t xml:space="preserve"> de su conocimiento que </w:t>
      </w:r>
      <w:r w:rsidR="00D55FCD" w:rsidRPr="00C608E1">
        <w:rPr>
          <w:rFonts w:ascii="Palatino Linotype" w:hAnsi="Palatino Linotype"/>
          <w:color w:val="222222"/>
          <w:sz w:val="24"/>
          <w:szCs w:val="24"/>
          <w:shd w:val="clear" w:color="auto" w:fill="FFFFFF"/>
          <w:lang w:val="es-ES"/>
        </w:rPr>
        <w:t xml:space="preserve">de conformidad con lo establecido en el artículo 196 de la Ley de </w:t>
      </w:r>
      <w:r w:rsidR="00D55FCD" w:rsidRPr="00C608E1">
        <w:rPr>
          <w:rFonts w:ascii="Palatino Linotype" w:hAnsi="Palatino Linotype"/>
          <w:color w:val="222222"/>
          <w:sz w:val="24"/>
          <w:szCs w:val="24"/>
          <w:shd w:val="clear" w:color="auto" w:fill="FFFFFF"/>
          <w:lang w:val="es-ES"/>
        </w:rPr>
        <w:lastRenderedPageBreak/>
        <w:t>Transparencia y Acceso a la Información Pública del Estado de México y Municipios,</w:t>
      </w:r>
      <w:r w:rsidR="00D55FCD" w:rsidRPr="00C608E1">
        <w:rPr>
          <w:rStyle w:val="apple-converted-space"/>
          <w:rFonts w:ascii="Palatino Linotype" w:hAnsi="Palatino Linotype"/>
          <w:color w:val="222222"/>
          <w:sz w:val="24"/>
          <w:szCs w:val="24"/>
          <w:shd w:val="clear" w:color="auto" w:fill="FFFFFF"/>
          <w:lang w:val="es-ES"/>
        </w:rPr>
        <w:t xml:space="preserve"> </w:t>
      </w:r>
      <w:r w:rsidR="00D55FCD" w:rsidRPr="00C608E1">
        <w:rPr>
          <w:rFonts w:ascii="Palatino Linotype" w:hAnsi="Palatino Linotype"/>
          <w:color w:val="222222"/>
          <w:sz w:val="24"/>
          <w:szCs w:val="24"/>
          <w:shd w:val="clear" w:color="auto" w:fill="FFFFFF"/>
          <w:lang w:val="es-ES"/>
        </w:rPr>
        <w:t>podrá promover el Juicio de Amparo en los términos de las leyes aplicables.</w:t>
      </w:r>
    </w:p>
    <w:p w:rsidR="00076C8D" w:rsidRPr="00E229C2" w:rsidRDefault="00076C8D" w:rsidP="00504023">
      <w:pPr>
        <w:spacing w:after="0" w:line="360" w:lineRule="auto"/>
        <w:jc w:val="both"/>
        <w:rPr>
          <w:rFonts w:ascii="Palatino Linotype" w:hAnsi="Palatino Linotype" w:cs="Arial"/>
          <w:sz w:val="10"/>
          <w:szCs w:val="24"/>
          <w:lang w:val="es-ES"/>
        </w:rPr>
      </w:pPr>
    </w:p>
    <w:p w:rsidR="00076C8D" w:rsidRPr="006101E4" w:rsidRDefault="00076C8D" w:rsidP="00504023">
      <w:pPr>
        <w:spacing w:after="0" w:line="360" w:lineRule="auto"/>
        <w:jc w:val="both"/>
        <w:rPr>
          <w:rFonts w:ascii="Palatino Linotype" w:eastAsia="Calibri" w:hAnsi="Palatino Linotype" w:cs="Arial"/>
          <w:b/>
          <w:sz w:val="24"/>
          <w:szCs w:val="28"/>
          <w:lang w:val="es-ES" w:eastAsia="es-ES"/>
        </w:rPr>
      </w:pPr>
      <w:r w:rsidRPr="006101E4">
        <w:rPr>
          <w:rFonts w:ascii="Palatino Linotype" w:hAnsi="Palatino Linotype" w:cs="Arial"/>
          <w:sz w:val="24"/>
          <w:szCs w:val="24"/>
        </w:rPr>
        <w:t xml:space="preserve">ASÍ LO RESUELVE, </w:t>
      </w:r>
      <w:r w:rsidRPr="00B418AE">
        <w:rPr>
          <w:rFonts w:ascii="Palatino Linotype" w:hAnsi="Palatino Linotype" w:cs="Arial"/>
          <w:sz w:val="24"/>
          <w:szCs w:val="24"/>
        </w:rPr>
        <w:t>POR UNANIMIDAD</w:t>
      </w:r>
      <w:r w:rsidRPr="00107141">
        <w:rPr>
          <w:rFonts w:ascii="Palatino Linotype" w:hAnsi="Palatino Linotype" w:cs="Arial"/>
          <w:sz w:val="24"/>
          <w:szCs w:val="24"/>
        </w:rPr>
        <w:t xml:space="preserve"> DE VOTOS, EL PLENO DEL</w:t>
      </w:r>
      <w:r w:rsidRPr="0010714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07141">
        <w:rPr>
          <w:rFonts w:ascii="Palatino Linotype" w:hAnsi="Palatino Linotype" w:cs="Arial"/>
          <w:sz w:val="24"/>
          <w:szCs w:val="24"/>
        </w:rPr>
        <w:t xml:space="preserve">, CONFORMADO POR LOS COMISIONADOS </w:t>
      </w:r>
      <w:r w:rsidR="008C15D6" w:rsidRPr="00107141">
        <w:rPr>
          <w:rFonts w:ascii="Palatino Linotype" w:hAnsi="Palatino Linotype" w:cs="Arial"/>
          <w:sz w:val="24"/>
          <w:szCs w:val="24"/>
        </w:rPr>
        <w:t>ZULEMA MARTÍNEZ SÁNCHEZ</w:t>
      </w:r>
      <w:r w:rsidRPr="00107141">
        <w:rPr>
          <w:rFonts w:ascii="Palatino Linotype" w:hAnsi="Palatino Linotype" w:cs="Arial"/>
          <w:sz w:val="24"/>
          <w:szCs w:val="24"/>
        </w:rPr>
        <w:t>, EVA ABAID YAPUR, JOSÉ GUADALUPE LUNA HERNÁNDEZ</w:t>
      </w:r>
      <w:r w:rsidR="006B3B09">
        <w:rPr>
          <w:rFonts w:ascii="Palatino Linotype" w:hAnsi="Palatino Linotype" w:cs="Arial"/>
          <w:sz w:val="24"/>
          <w:szCs w:val="24"/>
        </w:rPr>
        <w:t>,</w:t>
      </w:r>
      <w:r w:rsidRPr="00107141">
        <w:rPr>
          <w:rFonts w:ascii="Palatino Linotype" w:hAnsi="Palatino Linotype" w:cs="Arial"/>
          <w:sz w:val="24"/>
          <w:szCs w:val="24"/>
        </w:rPr>
        <w:t xml:space="preserve"> JAVIER MARTÍNEZ CRUZ</w:t>
      </w:r>
      <w:r w:rsidR="006B3B09">
        <w:rPr>
          <w:rFonts w:ascii="Palatino Linotype" w:hAnsi="Palatino Linotype" w:cs="Arial"/>
          <w:sz w:val="24"/>
          <w:szCs w:val="24"/>
        </w:rPr>
        <w:t xml:space="preserve"> Y LUIS GUSTAVO PARRA NORIEGA</w:t>
      </w:r>
      <w:r w:rsidRPr="00107141">
        <w:rPr>
          <w:rFonts w:ascii="Palatino Linotype" w:hAnsi="Palatino Linotype" w:cs="Arial"/>
          <w:sz w:val="24"/>
          <w:szCs w:val="24"/>
        </w:rPr>
        <w:t>, EN LA</w:t>
      </w:r>
      <w:r w:rsidR="008D7ADA" w:rsidRPr="00107141">
        <w:rPr>
          <w:rFonts w:ascii="Palatino Linotype" w:hAnsi="Palatino Linotype" w:cs="Arial"/>
          <w:sz w:val="24"/>
          <w:szCs w:val="24"/>
        </w:rPr>
        <w:t xml:space="preserve"> </w:t>
      </w:r>
      <w:r w:rsidR="00427464">
        <w:rPr>
          <w:rFonts w:ascii="Palatino Linotype" w:hAnsi="Palatino Linotype" w:cs="Arial"/>
          <w:sz w:val="24"/>
          <w:szCs w:val="24"/>
        </w:rPr>
        <w:t>CUADRAGÉSIMA SEGUNDA</w:t>
      </w:r>
      <w:r w:rsidR="008C15D6" w:rsidRPr="00107141">
        <w:rPr>
          <w:rFonts w:ascii="Palatino Linotype" w:hAnsi="Palatino Linotype" w:cs="Arial"/>
          <w:sz w:val="24"/>
          <w:szCs w:val="24"/>
        </w:rPr>
        <w:t xml:space="preserve"> </w:t>
      </w:r>
      <w:r w:rsidRPr="00107141">
        <w:rPr>
          <w:rFonts w:ascii="Palatino Linotype" w:hAnsi="Palatino Linotype" w:cs="Arial"/>
          <w:sz w:val="24"/>
          <w:szCs w:val="24"/>
        </w:rPr>
        <w:t xml:space="preserve">SESIÓN ORDINARIA CELEBRADA EL </w:t>
      </w:r>
      <w:r w:rsidR="00427464">
        <w:rPr>
          <w:rFonts w:ascii="Palatino Linotype" w:hAnsi="Palatino Linotype" w:cs="Arial"/>
          <w:sz w:val="24"/>
          <w:szCs w:val="24"/>
        </w:rPr>
        <w:t xml:space="preserve">CATORCE DE NOVIEMBRE </w:t>
      </w:r>
      <w:r w:rsidRPr="00107141">
        <w:rPr>
          <w:rFonts w:ascii="Palatino Linotype" w:hAnsi="Palatino Linotype" w:cs="Arial"/>
          <w:sz w:val="24"/>
          <w:szCs w:val="24"/>
        </w:rPr>
        <w:t>DE DOS MIL DIECI</w:t>
      </w:r>
      <w:r w:rsidR="00C02C08" w:rsidRPr="00107141">
        <w:rPr>
          <w:rFonts w:ascii="Palatino Linotype" w:hAnsi="Palatino Linotype" w:cs="Arial"/>
          <w:sz w:val="24"/>
          <w:szCs w:val="24"/>
        </w:rPr>
        <w:t>OC</w:t>
      </w:r>
      <w:r w:rsidR="00C02C08">
        <w:rPr>
          <w:rFonts w:ascii="Palatino Linotype" w:hAnsi="Palatino Linotype" w:cs="Arial"/>
          <w:sz w:val="24"/>
          <w:szCs w:val="24"/>
        </w:rPr>
        <w:t>HO</w:t>
      </w:r>
      <w:r w:rsidRPr="008C15D6">
        <w:rPr>
          <w:rFonts w:ascii="Palatino Linotype" w:hAnsi="Palatino Linotype" w:cs="Arial"/>
          <w:sz w:val="24"/>
          <w:szCs w:val="24"/>
        </w:rPr>
        <w:t xml:space="preserve">, ANTE </w:t>
      </w:r>
      <w:r w:rsidR="00C02C08">
        <w:rPr>
          <w:rFonts w:ascii="Palatino Linotype" w:hAnsi="Palatino Linotype" w:cs="Arial"/>
          <w:sz w:val="24"/>
          <w:szCs w:val="24"/>
        </w:rPr>
        <w:t>E</w:t>
      </w:r>
      <w:r w:rsidRPr="008C15D6">
        <w:rPr>
          <w:rFonts w:ascii="Palatino Linotype" w:hAnsi="Palatino Linotype" w:cs="Arial"/>
          <w:sz w:val="24"/>
          <w:szCs w:val="24"/>
        </w:rPr>
        <w:t>L SECRETARI</w:t>
      </w:r>
      <w:r w:rsidR="00C02C08">
        <w:rPr>
          <w:rFonts w:ascii="Palatino Linotype" w:hAnsi="Palatino Linotype" w:cs="Arial"/>
          <w:sz w:val="24"/>
          <w:szCs w:val="24"/>
        </w:rPr>
        <w:t>O</w:t>
      </w:r>
      <w:r w:rsidRPr="008C15D6">
        <w:rPr>
          <w:rFonts w:ascii="Palatino Linotype" w:hAnsi="Palatino Linotype" w:cs="Arial"/>
          <w:sz w:val="24"/>
          <w:szCs w:val="24"/>
        </w:rPr>
        <w:t xml:space="preserve"> TÉCNIC</w:t>
      </w:r>
      <w:r w:rsidR="00C02C08">
        <w:rPr>
          <w:rFonts w:ascii="Palatino Linotype" w:hAnsi="Palatino Linotype" w:cs="Arial"/>
          <w:sz w:val="24"/>
          <w:szCs w:val="24"/>
        </w:rPr>
        <w:t>O</w:t>
      </w:r>
      <w:r w:rsidRPr="008C15D6">
        <w:rPr>
          <w:rFonts w:ascii="Palatino Linotype" w:hAnsi="Palatino Linotype" w:cs="Arial"/>
          <w:sz w:val="24"/>
          <w:szCs w:val="24"/>
        </w:rPr>
        <w:t xml:space="preserve"> DEL PLENO, </w:t>
      </w:r>
      <w:r w:rsidR="00C02C08">
        <w:rPr>
          <w:rFonts w:ascii="Palatino Linotype" w:hAnsi="Palatino Linotype" w:cs="Arial"/>
          <w:sz w:val="24"/>
          <w:szCs w:val="24"/>
        </w:rPr>
        <w:t>ALEXIS TAPIA RAMÍREZ</w:t>
      </w:r>
      <w:r w:rsidRPr="008C15D6">
        <w:rPr>
          <w:rFonts w:ascii="Palatino Linotype" w:hAnsi="Palatino Linotype" w:cs="Arial"/>
          <w:sz w:val="24"/>
          <w:szCs w:val="24"/>
        </w:rPr>
        <w:t>.</w:t>
      </w:r>
      <w:r w:rsidR="00DE7BD1">
        <w:rPr>
          <w:rFonts w:ascii="Palatino Linotype" w:hAnsi="Palatino Linotype" w:cs="Arial"/>
          <w:sz w:val="24"/>
          <w:szCs w:val="24"/>
        </w:rPr>
        <w:t>---------------------------------------------------------------------------------------------------------------------------------------------------------------------------------------------------------------------------------------------------------------------------------------------------------------------------------------------------------------------------</w:t>
      </w:r>
      <w:r w:rsidR="00E66F2E">
        <w:rPr>
          <w:rFonts w:ascii="Palatino Linotype" w:hAnsi="Palatino Linotype" w:cs="Arial"/>
          <w:sz w:val="24"/>
          <w:szCs w:val="24"/>
        </w:rPr>
        <w:t>-----------------------------------</w:t>
      </w:r>
      <w:r w:rsidR="008D7ADA">
        <w:rPr>
          <w:rFonts w:ascii="Palatino Linotype" w:hAnsi="Palatino Linotype" w:cs="Arial"/>
          <w:sz w:val="24"/>
          <w:szCs w:val="24"/>
        </w:rPr>
        <w:t>------------------------------------------------------------------------------------------------------------------------------------------------------------------------------------------------------------------------------------------------------------------------------------------------------------------------------------------------</w:t>
      </w:r>
      <w:r w:rsidR="002E20C9">
        <w:rPr>
          <w:rFonts w:ascii="Palatino Linotype" w:hAnsi="Palatino Linotype" w:cs="Arial"/>
          <w:sz w:val="24"/>
          <w:szCs w:val="24"/>
        </w:rPr>
        <w:t>---</w:t>
      </w:r>
      <w:r w:rsidR="00107141">
        <w:rPr>
          <w:rFonts w:ascii="Palatino Linotype" w:hAnsi="Palatino Linotype" w:cs="Arial"/>
          <w:sz w:val="24"/>
          <w:szCs w:val="24"/>
        </w:rPr>
        <w:t>------------------------------------------------------------------------------------------------------------------------------------------------------------------------------------------------------------------------------------------------------------------------------------------------------------------------------------------------------------------------------------------------------------------------------------------------------------------------------------------------------------------------------------------------------------------------------------------------------------------</w:t>
      </w:r>
      <w:r w:rsidR="00427464">
        <w:rPr>
          <w:rFonts w:ascii="Palatino Linotype" w:hAnsi="Palatino Linotype" w:cs="Arial"/>
          <w:sz w:val="24"/>
          <w:szCs w:val="24"/>
        </w:rPr>
        <w:t>-----------------------------------------------------------------------------------------------------------------</w:t>
      </w:r>
    </w:p>
    <w:p w:rsidR="001E7893" w:rsidRDefault="001E7893" w:rsidP="00504023">
      <w:pPr>
        <w:spacing w:after="0" w:line="360" w:lineRule="auto"/>
        <w:jc w:val="both"/>
        <w:rPr>
          <w:rFonts w:ascii="Palatino Linotype" w:hAnsi="Palatino Linotype"/>
          <w:sz w:val="24"/>
          <w:szCs w:val="24"/>
        </w:rPr>
      </w:pPr>
    </w:p>
    <w:p w:rsidR="00D43358" w:rsidRDefault="00D43358"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 Presidenta</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975A91" w:rsidRPr="00A43099" w:rsidRDefault="00975A9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 Presidenta</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E229C2" w:rsidRDefault="00076C8D" w:rsidP="00504023">
      <w:pPr>
        <w:spacing w:after="0" w:line="360" w:lineRule="auto"/>
        <w:rPr>
          <w:rFonts w:ascii="Palatino Linotype" w:hAnsi="Palatino Linotype"/>
          <w:b/>
          <w:sz w:val="2"/>
          <w:szCs w:val="24"/>
        </w:rPr>
      </w:pPr>
    </w:p>
    <w:p w:rsidR="00076C8D" w:rsidRPr="007E1813" w:rsidRDefault="00076C8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08076FFC" wp14:editId="205FBB44">
                <wp:simplePos x="0" y="0"/>
                <wp:positionH relativeFrom="margin">
                  <wp:posOffset>3188970</wp:posOffset>
                </wp:positionH>
                <wp:positionV relativeFrom="paragraph">
                  <wp:posOffset>154305</wp:posOffset>
                </wp:positionV>
                <wp:extent cx="254317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6FFC" id="Cuadro de texto 18" o:spid="_x0000_s1027" type="#_x0000_t202" style="position:absolute;margin-left:251.1pt;margin-top:12.15pt;width:200.2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WelAIAAMIFAAAOAAAAZHJzL2Uyb0RvYy54bWysVNtu2zAMfR+wfxD0vjpJk16COkWWosOA&#10;oi3WDn1WZCkRJomapMTOvn6UbKdpV2DosBebEg8p8vBycdkYTbbCBwW2pMOjASXCcqiUXZX0++P1&#10;pzNKQmS2YhqsKOlOBHo5+/jhonZTMYI16Ep4gk5smNaupOsY3bQoAl8Lw8IROGFRKcEbFvHoV0Xl&#10;WY3ejS5Gg8FJUYOvnAcuQsDbq1ZJZ9m/lILHOymDiESXFGOL+evzd5m+xeyCTVeeubXiXRjsH6Iw&#10;TFl8dO/qikVGNl794coo7iGAjEccTAFSKi5yDpjNcPAqm4c1cyLnguQEt6cp/D+3/HZ774mqsHZY&#10;KcsM1mixYZUHUgkSRROBoAZpql2YIvrBIT42n6FBk/4+4GXKvpHepD/mRVCPhO/2JKMrwvFyNBkf&#10;D08nlHDUnZ1Pjie5CsWztfMhfhFgSBJK6rGImVu2vQkRI0FoD0mPBdCqulZa50NqHLHQnmwZllzH&#10;HCNavEBpS+qSnqSn/+ZhuXrDA/rTNlmK3GJdWImhloksxZ0WCaPtNyGR4kzIGzEyzoXdx5nRCSUx&#10;o/cYdvjnqN5j3OaBFvllsHFvbJQF37L0ktrqR0+MbPFYmIO8kxibZdP2Vt8oS6h22D8e2kEMjl8r&#10;LPINC/GeeZw8bBncJvEOP1IDFgk6iZI1+F9v3Sc8DgRqKalxkksafm6YF5TorxZH5Xw4HqfRz4fx&#10;5HSEB3+oWR5q7MYsADtniHvL8SwmfNS9KD2YJ1w68/Qqqpjl+HZJYy8uYrtfcGlxMZ9nEA67Y/HG&#10;PjieXCeWUws/Nk/Mu67P07DdQj/zbPqq3VtssrQw30SQKs9C4rllteMfF0UekW6ppU10eM6o59U7&#10;+w0AAP//AwBQSwMEFAAGAAgAAAAhADAsVbfgAAAACgEAAA8AAABkcnMvZG93bnJldi54bWxMj8tO&#10;wzAQRfdI/IM1SOyojZM+CHGqCISQKBKiZcPOTYYkIh5Hsdumf8+wguXoHt17Jl9PrhdHHEPnycDt&#10;TIFAqnzdUWPgY/d0swIRoqXa9p7QwBkDrIvLi9xmtT/ROx63sRFcQiGzBtoYh0zKULXobJj5AYmz&#10;Lz86G/kcG1mP9sTlrpdaqYV0tiNeaO2ADy1W39uDM/CSftrHJG7wHGl6K8vn1ZCGV2Our6byHkTE&#10;Kf7B8KvP6lCw094fqA6iNzBXWjNqQKcJCAbulF6C2DO5mCcgi1z+f6H4AQAA//8DAFBLAQItABQA&#10;BgAIAAAAIQC2gziS/gAAAOEBAAATAAAAAAAAAAAAAAAAAAAAAABbQ29udGVudF9UeXBlc10ueG1s&#10;UEsBAi0AFAAGAAgAAAAhADj9If/WAAAAlAEAAAsAAAAAAAAAAAAAAAAALwEAAF9yZWxzLy5yZWxz&#10;UEsBAi0AFAAGAAgAAAAhADZt9Z6UAgAAwgUAAA4AAAAAAAAAAAAAAAAALgIAAGRycy9lMm9Eb2Mu&#10;eG1sUEsBAi0AFAAGAAgAAAAhADAsVbfgAAAACgEAAA8AAAAAAAAAAAAAAAAA7gQAAGRycy9kb3du&#10;cmV2LnhtbFBLBQYAAAAABAAEAPMAAAD7BQAAAAA=&#10;" fillcolor="white [3201]" strokecolor="white [3212]" strokeweight=".5pt">
                <v:textbo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139FD355" wp14:editId="757B1D1F">
                <wp:simplePos x="0" y="0"/>
                <wp:positionH relativeFrom="margin">
                  <wp:posOffset>0</wp:posOffset>
                </wp:positionH>
                <wp:positionV relativeFrom="paragraph">
                  <wp:posOffset>164152</wp:posOffset>
                </wp:positionV>
                <wp:extent cx="1943100" cy="9715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w:t>
                            </w:r>
                          </w:p>
                          <w:p w:rsidR="008E73E7" w:rsidRDefault="008E73E7" w:rsidP="008E73E7">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E73E7" w:rsidRDefault="008E73E7"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FD355" id="_x0000_t202" coordsize="21600,21600" o:spt="202" path="m,l,21600r21600,l21600,xe">
                <v:stroke joinstyle="miter"/>
                <v:path gradientshapeok="t" o:connecttype="rect"/>
              </v:shapetype>
              <v:shape id="Cuadro de texto 19" o:spid="_x0000_s1028" type="#_x0000_t202" style="position:absolute;margin-left:0;margin-top:12.95pt;width:153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IqrN2E&#10;EssM1mixYZUHUgkSRROBoAZpql2YIvreIT42X6BBk/4+4GXKvpHepD/mRVCPhO/2JKMrwpPRZHw8&#10;HKCKo25yNjw5yVUonq2dD/GrAEOSUFKPRczcsu11iBgJQntIeiyAVtWV0jofUuOIhfZky7DkOuYY&#10;0eIFSltSl/T0GJ/+m4fl6g0P6E/bZClyi3VhJYZaJrIUd1okjLbfhUSKMyFvxMg4F3YfZ0YnlMSM&#10;3mPY4Z+jeo9xmwda5JfBxr2xURZ8y9JLaqufPTGyxWNhDvJOYmyWTe6tUd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L4LF56UAgAAwgUAAA4AAAAAAAAAAAAAAAAALgIAAGRycy9lMm9Eb2MueG1s&#10;UEsBAi0AFAAGAAgAAAAhAC8qnDLdAAAABwEAAA8AAAAAAAAAAAAAAAAA7gQAAGRycy9kb3ducmV2&#10;LnhtbFBLBQYAAAAABAAEAPMAAAD4BQAAAAA=&#10;" fillcolor="white [3201]" strokecolor="white [3212]" strokeweight=".5pt">
                <v:textbox>
                  <w:txbxContent>
                    <w:p w:rsidR="00975A91" w:rsidRPr="00A43099" w:rsidRDefault="00975A91" w:rsidP="00076C8D">
                      <w:pPr>
                        <w:spacing w:after="0" w:line="240" w:lineRule="auto"/>
                        <w:jc w:val="center"/>
                        <w:rPr>
                          <w:rFonts w:ascii="Palatino Linotype" w:hAnsi="Palatino Linotype"/>
                          <w:b/>
                        </w:rPr>
                      </w:pPr>
                      <w:r w:rsidRPr="00A43099">
                        <w:rPr>
                          <w:rFonts w:ascii="Palatino Linotype" w:hAnsi="Palatino Linotype"/>
                          <w:b/>
                        </w:rPr>
                        <w:t>Eva Abaid Yapur</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w:t>
                      </w:r>
                    </w:p>
                    <w:p w:rsidR="008E73E7" w:rsidRDefault="008E73E7" w:rsidP="008E73E7">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E73E7" w:rsidRDefault="008E73E7"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427464" w:rsidRDefault="00427464" w:rsidP="00504023">
      <w:pPr>
        <w:spacing w:after="0" w:line="360" w:lineRule="auto"/>
        <w:rPr>
          <w:rFonts w:ascii="Palatino Linotype" w:hAnsi="Palatino Linotype"/>
          <w:b/>
          <w:sz w:val="24"/>
          <w:szCs w:val="24"/>
        </w:rPr>
      </w:pPr>
    </w:p>
    <w:p w:rsidR="006B3B09" w:rsidRPr="007E1813" w:rsidRDefault="006B3B09" w:rsidP="00504023">
      <w:pPr>
        <w:spacing w:after="0" w:line="360" w:lineRule="auto"/>
        <w:rPr>
          <w:rFonts w:ascii="Palatino Linotype" w:hAnsi="Palatino Linotype"/>
          <w:b/>
          <w:sz w:val="24"/>
          <w:szCs w:val="24"/>
        </w:rPr>
      </w:pPr>
    </w:p>
    <w:p w:rsidR="00076C8D" w:rsidRPr="007E1813" w:rsidRDefault="006B3B09"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2BACD183" wp14:editId="1FEE5D6B">
                <wp:simplePos x="0" y="0"/>
                <wp:positionH relativeFrom="margin">
                  <wp:posOffset>3250325</wp:posOffset>
                </wp:positionH>
                <wp:positionV relativeFrom="paragraph">
                  <wp:posOffset>300331</wp:posOffset>
                </wp:positionV>
                <wp:extent cx="2492375" cy="879811"/>
                <wp:effectExtent l="0" t="0" r="22225" b="15875"/>
                <wp:wrapNone/>
                <wp:docPr id="5" name="Cuadro de texto 5"/>
                <wp:cNvGraphicFramePr/>
                <a:graphic xmlns:a="http://schemas.openxmlformats.org/drawingml/2006/main">
                  <a:graphicData uri="http://schemas.microsoft.com/office/word/2010/wordprocessingShape">
                    <wps:wsp>
                      <wps:cNvSpPr txBox="1"/>
                      <wps:spPr>
                        <a:xfrm>
                          <a:off x="0" y="0"/>
                          <a:ext cx="2492375" cy="8798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3B09" w:rsidRPr="00A43099" w:rsidRDefault="006B3B09" w:rsidP="006B3B09">
                            <w:pPr>
                              <w:spacing w:after="0" w:line="240" w:lineRule="auto"/>
                              <w:jc w:val="center"/>
                              <w:rPr>
                                <w:rFonts w:ascii="Palatino Linotype" w:hAnsi="Palatino Linotype"/>
                              </w:rPr>
                            </w:pPr>
                            <w:r>
                              <w:rPr>
                                <w:rFonts w:ascii="Palatino Linotype" w:hAnsi="Palatino Linotype"/>
                                <w:b/>
                              </w:rPr>
                              <w:t>Luis Gustavo Parra Noriega</w:t>
                            </w:r>
                          </w:p>
                          <w:p w:rsidR="006B3B09" w:rsidRDefault="006B3B09" w:rsidP="006B3B09">
                            <w:pPr>
                              <w:spacing w:after="0" w:line="240" w:lineRule="auto"/>
                              <w:jc w:val="center"/>
                              <w:rPr>
                                <w:rFonts w:ascii="Palatino Linotype" w:hAnsi="Palatino Linotype"/>
                              </w:rPr>
                            </w:pPr>
                            <w:r w:rsidRPr="00A43099">
                              <w:rPr>
                                <w:rFonts w:ascii="Palatino Linotype" w:hAnsi="Palatino Linotype"/>
                              </w:rPr>
                              <w:t>Comisionado</w:t>
                            </w:r>
                          </w:p>
                          <w:p w:rsidR="006B3B09" w:rsidRDefault="006B3B09" w:rsidP="006B3B0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6B3B09" w:rsidRDefault="006B3B09" w:rsidP="006B3B09">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D183" id="Cuadro de texto 5" o:spid="_x0000_s1029" type="#_x0000_t202" style="position:absolute;margin-left:255.95pt;margin-top:23.65pt;width:196.25pt;height:69.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4XDmAIAAMAFAAAOAAAAZHJzL2Uyb0RvYy54bWysVEtvGyEQvlfqf0Dcm7UdOw8r68h1lKpS&#10;1ERNqpwxCzYqMBSwd91f34HdtZ00l1S97A7Mxzy+eVxdN0aTrfBBgS3p8GRAibAcKmVXJf3xdPvp&#10;gpIQma2YBitKuhOBXs8+friq3VSMYA26Ep6gERumtSvpOkY3LYrA18KwcAJOWFRK8IZFPPpVUXlW&#10;o3Wji9FgcFbU4CvngYsQ8PamVdJZti+l4PFeyiAi0SXF2GL++vxdpm8xu2LTlWdurXgXBvuHKAxT&#10;Fp3uTd2wyMjGq79MGcU9BJDxhIMpQErFRc4BsxkOXmXzuGZO5FyQnOD2NIX/Z5Z/2z54oqqSTiix&#10;zGCJFhtWeSCVIFE0EcgkkVS7MEXso0N0bD5Dg8Xu7wNeptwb6U36Y1YE9Uj3bk8xWiIcL0fjy9Hp&#10;OfriqLs4v7wYZjPF4bXzIX4RYEgSSuqxhJlZtr0LESNBaA9JzgJoVd0qrfMhtY1YaE+2DAuuY2/8&#10;BUpbUpf07HQyyIZf6HLjHSwsV29YwAi0Te5EbrAurMRQy0SW4k6LhNH2u5BIcCbkjRgZ58Lu48zo&#10;hJKY0XsedvhDVO953OaBL7JnsHH/2CgLvmXpJbXVz54Y2eKxMEd5JzE2yyZ31mnfKEuodtg/Htox&#10;DI7fKizyHQvxgXmcO2wZ3CXxHj9SAxYJOomSNfjfb90nPI4DaimpcY5LGn5tmBeU6K8WB+VyOB6n&#10;wc+H8eR8hAd/rFkea+zGLAA7Z4hby/EsJnzUvSg9mGdcOfPkFVXMcvRd0tiLi9huF1xZXMznGYSj&#10;7li8s4+OJ9OJ5dTCT80z867r8zRr36CfeDZ91e4tNr20MN9EkCrPQuK5ZbXjH9dEHpFupaU9dHzO&#10;qMPinf0BAAD//wMAUEsDBBQABgAIAAAAIQB4W5Fx4AAAAAoBAAAPAAAAZHJzL2Rvd25yZXYueG1s&#10;TI9BS8NAEIXvgv9hGcGb3cRuNYnZlKCIYAWxevG2zY5JMDsbsts2/feOJz0O7+O9b8r17AZxwCn0&#10;njSkiwQEUuNtT62Gj/fHqwxEiIasGTyhhhMGWFfnZ6UprD/SGx62sRVcQqEwGroYx0LK0HToTFj4&#10;EYmzLz85E/mcWmknc+RyN8jrJLmRzvTEC50Z8b7D5nu7dxqe1ad5WMYNniLNr3X9lI0qvGh9eTHX&#10;dyAizvEPhl99VoeKnXZ+TzaIQcMqTXNGNajbJQgG8kQpEDsms1UOsirl/xeqHwAAAP//AwBQSwEC&#10;LQAUAAYACAAAACEAtoM4kv4AAADhAQAAEwAAAAAAAAAAAAAAAAAAAAAAW0NvbnRlbnRfVHlwZXNd&#10;LnhtbFBLAQItABQABgAIAAAAIQA4/SH/1gAAAJQBAAALAAAAAAAAAAAAAAAAAC8BAABfcmVscy8u&#10;cmVsc1BLAQItABQABgAIAAAAIQC7L4XDmAIAAMAFAAAOAAAAAAAAAAAAAAAAAC4CAABkcnMvZTJv&#10;RG9jLnhtbFBLAQItABQABgAIAAAAIQB4W5Fx4AAAAAoBAAAPAAAAAAAAAAAAAAAAAPIEAABkcnMv&#10;ZG93bnJldi54bWxQSwUGAAAAAAQABADzAAAA/wUAAAAA&#10;" fillcolor="white [3201]" strokecolor="white [3212]" strokeweight=".5pt">
                <v:textbox>
                  <w:txbxContent>
                    <w:p w:rsidR="006B3B09" w:rsidRPr="00A43099" w:rsidRDefault="006B3B09" w:rsidP="006B3B09">
                      <w:pPr>
                        <w:spacing w:after="0" w:line="240" w:lineRule="auto"/>
                        <w:jc w:val="center"/>
                        <w:rPr>
                          <w:rFonts w:ascii="Palatino Linotype" w:hAnsi="Palatino Linotype"/>
                        </w:rPr>
                      </w:pPr>
                      <w:r>
                        <w:rPr>
                          <w:rFonts w:ascii="Palatino Linotype" w:hAnsi="Palatino Linotype"/>
                          <w:b/>
                        </w:rPr>
                        <w:t>Luis Gustavo Parra Noriega</w:t>
                      </w:r>
                    </w:p>
                    <w:p w:rsidR="006B3B09" w:rsidRDefault="006B3B09" w:rsidP="006B3B09">
                      <w:pPr>
                        <w:spacing w:after="0" w:line="240" w:lineRule="auto"/>
                        <w:jc w:val="center"/>
                        <w:rPr>
                          <w:rFonts w:ascii="Palatino Linotype" w:hAnsi="Palatino Linotype"/>
                        </w:rPr>
                      </w:pPr>
                      <w:r w:rsidRPr="00A43099">
                        <w:rPr>
                          <w:rFonts w:ascii="Palatino Linotype" w:hAnsi="Palatino Linotype"/>
                        </w:rPr>
                        <w:t>Comisionado</w:t>
                      </w:r>
                    </w:p>
                    <w:p w:rsidR="006B3B09" w:rsidRDefault="006B3B09" w:rsidP="006B3B0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6B3B09" w:rsidRDefault="006B3B09" w:rsidP="006B3B09">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posOffset>205201</wp:posOffset>
                </wp:positionH>
                <wp:positionV relativeFrom="paragraph">
                  <wp:posOffset>8974</wp:posOffset>
                </wp:positionV>
                <wp:extent cx="1587260" cy="914400"/>
                <wp:effectExtent l="0" t="0" r="13335" b="19050"/>
                <wp:wrapNone/>
                <wp:docPr id="25" name="Cuadro de texto 25"/>
                <wp:cNvGraphicFramePr/>
                <a:graphic xmlns:a="http://schemas.openxmlformats.org/drawingml/2006/main">
                  <a:graphicData uri="http://schemas.microsoft.com/office/word/2010/wordprocessingShape">
                    <wps:wsp>
                      <wps:cNvSpPr txBox="1"/>
                      <wps:spPr>
                        <a:xfrm>
                          <a:off x="0" y="0"/>
                          <a:ext cx="158726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30" type="#_x0000_t202" style="position:absolute;margin-left:16.15pt;margin-top:.7pt;width:125pt;height:1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zmmAIAAMIFAAAOAAAAZHJzL2Uyb0RvYy54bWysVEtPGzEQvlfqf7B8L5ukCdCIDUqDqCoh&#10;QIWKs+O1E6u2x7Wd7Ka/nrF3NwmUC1Uvu7bnm9c3j4vLxmiyFT4osCUdngwoEZZDpeyqpD8frz+d&#10;UxIisxXTYEVJdyLQy9nHDxe1m4oRrEFXwhM0YsO0diVdx+imRRH4WhgWTsAJi0IJ3rCIV78qKs9q&#10;tG50MRoMTosafOU8cBECvl61QjrL9qUUPN5JGUQkuqQYW8xfn7/L9C1mF2y68sytFe/CYP8QhWHK&#10;otO9qSsWGdl49Zcpo7iHADKecDAFSKm4yDlgNsPBq2we1syJnAuSE9yepvD/zPLb7b0nqirpaEKJ&#10;ZQZrtNiwygOpBImiiUBQgjTVLkwR/eAQH5uv0GC5+/eAjyn7RnqT/pgXQTkSvtuTjKYIT0qT87PR&#10;KYo4yr4Mx+NBrkJx0HY+xG8CDEmHknosYuaWbW9CxEgQ2kOSswBaVddK63xJjSMW2pMtw5LrmGNE&#10;jRcobUld0tPPk0E2/EKWW+9gYbl6wwLa0za5E7nFurASQy0T+RR3WiSMtj+ERIozIW/EyDgXdh9n&#10;RieUxIzeo9jhD1G9R7nNAzWyZ7Bxr2yUBd+y9JLa6ldPjGzxWJijvNMxNssm99a4b5QlVDvsHw/t&#10;IAbHrxUW+YaFeM88Th72BW6TeIcfqQGLBN2JkjX4P2+9JzwOBEopqXGSSxp+b5gXlOjvFkcl9xiO&#10;fr6MJ2cj9OGPJctjid2YBWDnDHFvOZ6PCR91f5QezBMunXnyiiJmOfouaeyPi9juF1xaXMznGYTD&#10;7li8sQ+OJ9OJ5dTCj80T867r8zRst9DPPJu+avcWmzQtzDcRpMqzkHhuWe34x0WRR6RbamkTHd8z&#10;6rB6Z88AAAD//wMAUEsDBBQABgAIAAAAIQABmBtg2wAAAAgBAAAPAAAAZHJzL2Rvd25yZXYueG1s&#10;TI9BT4NAEIXvJv6HzZh4s4uAhlCWhmiMiZoYqxdvU5gCkZ0l7Lal/97hpMdv3sub94rNbAd1pMn3&#10;jg3criJQxLVrem4NfH0+3WSgfEBucHBMBs7kYVNeXhSYN+7EH3TchlZJCPscDXQhjLnWvu7Iol+5&#10;kVi0vZssBsGp1c2EJwm3g46j6F5b7Fk+dDjSQ0f1z/ZgDbyk3/iYhFc6B57fq+o5G1P/Zsz11Vyt&#10;QQWaw58ZlvpSHUrptHMHbrwaDCRxIk65p6BEjrOFdwvfpaDLQv8fUP4CAAD//wMAUEsBAi0AFAAG&#10;AAgAAAAhALaDOJL+AAAA4QEAABMAAAAAAAAAAAAAAAAAAAAAAFtDb250ZW50X1R5cGVzXS54bWxQ&#10;SwECLQAUAAYACAAAACEAOP0h/9YAAACUAQAACwAAAAAAAAAAAAAAAAAvAQAAX3JlbHMvLnJlbHNQ&#10;SwECLQAUAAYACAAAACEAfEQ85pgCAADCBQAADgAAAAAAAAAAAAAAAAAuAgAAZHJzL2Uyb0RvYy54&#10;bWxQSwECLQAUAAYACAAAACEAAZgbYNsAAAAIAQAADwAAAAAAAAAAAAAAAADyBAAAZHJzL2Rvd25y&#10;ZXYueG1sUEsFBgAAAAAEAAQA8wAAAPoFAAAAAA==&#10;" fillcolor="white [3201]" strokecolor="white [3212]" strokeweight=".5pt">
                <v:textbo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E229C2" w:rsidRDefault="00E229C2"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2055571</wp:posOffset>
                </wp:positionH>
                <wp:positionV relativeFrom="paragraph">
                  <wp:posOffset>72339</wp:posOffset>
                </wp:positionV>
                <wp:extent cx="3152775" cy="709575"/>
                <wp:effectExtent l="0" t="0" r="28575" b="14605"/>
                <wp:wrapNone/>
                <wp:docPr id="27" name="Cuadro de texto 27"/>
                <wp:cNvGraphicFramePr/>
                <a:graphic xmlns:a="http://schemas.openxmlformats.org/drawingml/2006/main">
                  <a:graphicData uri="http://schemas.microsoft.com/office/word/2010/wordprocessingShape">
                    <wps:wsp>
                      <wps:cNvSpPr txBox="1"/>
                      <wps:spPr>
                        <a:xfrm>
                          <a:off x="0" y="0"/>
                          <a:ext cx="3152775" cy="7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C02C08" w:rsidP="00076C8D">
                            <w:pPr>
                              <w:spacing w:after="0" w:line="240" w:lineRule="auto"/>
                              <w:jc w:val="center"/>
                              <w:rPr>
                                <w:rFonts w:ascii="Palatino Linotype" w:hAnsi="Palatino Linotype"/>
                                <w:b/>
                              </w:rPr>
                            </w:pPr>
                            <w:r>
                              <w:rPr>
                                <w:rFonts w:ascii="Palatino Linotype" w:hAnsi="Palatino Linotype"/>
                                <w:b/>
                              </w:rPr>
                              <w:t>Alexis Tapia Ramírez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Secretari</w:t>
                            </w:r>
                            <w:r w:rsidR="00C02C08">
                              <w:rPr>
                                <w:rFonts w:ascii="Palatino Linotype" w:hAnsi="Palatino Linotype"/>
                              </w:rPr>
                              <w:t>o</w:t>
                            </w:r>
                            <w:r w:rsidRPr="00A43099">
                              <w:rPr>
                                <w:rFonts w:ascii="Palatino Linotype" w:hAnsi="Palatino Linotype"/>
                              </w:rPr>
                              <w:t xml:space="preserve"> Técnic</w:t>
                            </w:r>
                            <w:r w:rsidR="00C02C08">
                              <w:rPr>
                                <w:rFonts w:ascii="Palatino Linotype" w:hAnsi="Palatino Linotype"/>
                              </w:rPr>
                              <w:t>o</w:t>
                            </w:r>
                            <w:r w:rsidRPr="00A43099">
                              <w:rPr>
                                <w:rFonts w:ascii="Palatino Linotype" w:hAnsi="Palatino Linotype"/>
                              </w:rPr>
                              <w:t xml:space="preserve"> del Pleno </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161.85pt;margin-top:5.7pt;width:248.25pt;height:5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j7mQIAAMIFAAAOAAAAZHJzL2Uyb0RvYy54bWysVEtvGyEQvlfqf0Dc67UdO26srCPXUapK&#10;URI1qXLGLNiowFDA3nV/fQd2/UiaS6pedgfmm2Hmm8flVWM02QofFNiSDnp9SoTlUCm7KumPp5tP&#10;nykJkdmKabCipDsR6NXs44fL2k3FENagK+EJOrFhWruSrmN006IIfC0MCz1wwqJSgjcs4tGvisqz&#10;Gr0bXQz7/fOiBl85D1yEgLfXrZLOsn8pBY/3UgYRiS4pxhbz1+fvMn2L2SWbrjxza8W7MNg/RGGY&#10;svjowdU1i4xsvPrLlVHcQwAZexxMAVIqLnIOmM2g/yqbxzVzIueC5AR3oCn8P7f8bvvgiapKOpxQ&#10;YpnBGi02rPJAKkGiaCIQ1CBNtQtTRD86xMfmCzRY7v19wMuUfSO9SX/Mi6AeCd8dSEZXhOPl2WA8&#10;nEzGlHDUTfoXY5TRfXG0dj7ErwIMSUJJPRYxc8u2tyG20D0kPRZAq+pGaZ0PqXHEQnuyZVhyHXOM&#10;6PwFSltSl/T8bNzPjl/ocusdPSxXb3hAf9qm50RusS6sxFDLRJbiTouE0fa7kEhxJuSNGBnnwh7i&#10;zOiEkpjReww7/DGq9xi3eaBFfhlsPBgbZcG3LL2ktvq5J0a2eKzhSd5JjM2yyb2VK5xullDtsH88&#10;tIMYHL9RWORbFuID8zh52DK4TeI9fqQGLBJ0EiVr8L/fuk94HAjUUlLjJJc0/NowLyjR3yyOysVg&#10;NEqjnw+j8WSIB3+qWZ5q7MYsADtngHvL8SwmfNR7UXowz7h05ulVVDHL8e2Sxr24iO1+waXFxXye&#10;QTjsjsVb++h4cp1YTi381Dwz77o+T8N2B/uZZ9NX7d5ik6WF+SaCVHkWjqx2/OOiyNPULbW0iU7P&#10;GXVcvbM/AAAA//8DAFBLAwQUAAYACAAAACEA7Dcjs98AAAAKAQAADwAAAGRycy9kb3ducmV2Lnht&#10;bEyPwUrEMBCG74LvEEbw5qZNi5Zu06UoIqggrl68ZZvZtthMSpPd7b6940mPM//HP99Um8WN4ohz&#10;GDxpSFcJCKTW24E6DZ8fjzcFiBANWTN6Qg1nDLCpLy8qU1p/onc8bmMnuIRCaTT0MU6llKHt0Zmw&#10;8hMSZ3s/OxN5nDtpZ3PicjdKlSS30pmB+EJvJrzvsf3eHpyG5/zLPGTxBc+RlremeSqmPLxqfX21&#10;NGsQEZf4B8OvPqtDzU47fyAbxKghU9kdoxykOQgGCpUoEDteqCwFWVfy/wv1DwAAAP//AwBQSwEC&#10;LQAUAAYACAAAACEAtoM4kv4AAADhAQAAEwAAAAAAAAAAAAAAAAAAAAAAW0NvbnRlbnRfVHlwZXNd&#10;LnhtbFBLAQItABQABgAIAAAAIQA4/SH/1gAAAJQBAAALAAAAAAAAAAAAAAAAAC8BAABfcmVscy8u&#10;cmVsc1BLAQItABQABgAIAAAAIQDcJ3j7mQIAAMIFAAAOAAAAAAAAAAAAAAAAAC4CAABkcnMvZTJv&#10;RG9jLnhtbFBLAQItABQABgAIAAAAIQDsNyOz3wAAAAoBAAAPAAAAAAAAAAAAAAAAAPMEAABkcnMv&#10;ZG93bnJldi54bWxQSwUGAAAAAAQABADzAAAA/wUAAAAA&#10;" fillcolor="white [3201]" strokecolor="white [3212]" strokeweight=".5pt">
                <v:textbox>
                  <w:txbxContent>
                    <w:p w:rsidR="00975A91" w:rsidRPr="00A43099" w:rsidRDefault="00C02C08" w:rsidP="00076C8D">
                      <w:pPr>
                        <w:spacing w:after="0" w:line="240" w:lineRule="auto"/>
                        <w:jc w:val="center"/>
                        <w:rPr>
                          <w:rFonts w:ascii="Palatino Linotype" w:hAnsi="Palatino Linotype"/>
                          <w:b/>
                        </w:rPr>
                      </w:pPr>
                      <w:r>
                        <w:rPr>
                          <w:rFonts w:ascii="Palatino Linotype" w:hAnsi="Palatino Linotype"/>
                          <w:b/>
                        </w:rPr>
                        <w:t>Alexis Tapia Ramírez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Secretari</w:t>
                      </w:r>
                      <w:r w:rsidR="00C02C08">
                        <w:rPr>
                          <w:rFonts w:ascii="Palatino Linotype" w:hAnsi="Palatino Linotype"/>
                        </w:rPr>
                        <w:t>o</w:t>
                      </w:r>
                      <w:r w:rsidRPr="00A43099">
                        <w:rPr>
                          <w:rFonts w:ascii="Palatino Linotype" w:hAnsi="Palatino Linotype"/>
                        </w:rPr>
                        <w:t xml:space="preserve"> Técnic</w:t>
                      </w:r>
                      <w:r w:rsidR="00C02C08">
                        <w:rPr>
                          <w:rFonts w:ascii="Palatino Linotype" w:hAnsi="Palatino Linotype"/>
                        </w:rPr>
                        <w:t>o</w:t>
                      </w:r>
                      <w:r w:rsidRPr="00A43099">
                        <w:rPr>
                          <w:rFonts w:ascii="Palatino Linotype" w:hAnsi="Palatino Linotype"/>
                        </w:rPr>
                        <w:t xml:space="preserve"> del Pleno </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E229C2" w:rsidRPr="00F9119C" w:rsidRDefault="00DE7BD1" w:rsidP="00DE7BD1">
      <w:pPr>
        <w:tabs>
          <w:tab w:val="left" w:pos="2166"/>
        </w:tabs>
        <w:spacing w:after="0" w:line="360" w:lineRule="auto"/>
        <w:jc w:val="both"/>
        <w:rPr>
          <w:rFonts w:ascii="Palatino Linotype" w:hAnsi="Palatino Linotype" w:cs="Arial"/>
          <w:sz w:val="18"/>
          <w:szCs w:val="24"/>
        </w:rPr>
      </w:pPr>
      <w:r>
        <w:rPr>
          <w:rFonts w:ascii="Palatino Linotype" w:hAnsi="Palatino Linotype" w:cs="Arial"/>
          <w:sz w:val="18"/>
          <w:szCs w:val="24"/>
        </w:rPr>
        <w:tab/>
      </w:r>
    </w:p>
    <w:p w:rsidR="00076C8D" w:rsidRPr="00F9119C" w:rsidRDefault="00076C8D" w:rsidP="00427464">
      <w:pPr>
        <w:spacing w:after="0" w:line="240" w:lineRule="auto"/>
        <w:jc w:val="both"/>
        <w:rPr>
          <w:rFonts w:ascii="Palatino Linotype" w:hAnsi="Palatino Linotype" w:cs="Arial"/>
          <w:szCs w:val="24"/>
        </w:rPr>
      </w:pPr>
      <w:r w:rsidRPr="00F9119C">
        <w:rPr>
          <w:rFonts w:ascii="Palatino Linotype" w:hAnsi="Palatino Linotype" w:cs="Arial"/>
          <w:szCs w:val="24"/>
        </w:rPr>
        <w:t>Esta hoja corresponde a la resolución de fecha</w:t>
      </w:r>
      <w:r w:rsidR="008D7ADA">
        <w:rPr>
          <w:rFonts w:ascii="Palatino Linotype" w:hAnsi="Palatino Linotype" w:cs="Arial"/>
          <w:szCs w:val="24"/>
        </w:rPr>
        <w:t xml:space="preserve"> </w:t>
      </w:r>
      <w:r w:rsidR="00427464">
        <w:rPr>
          <w:rFonts w:ascii="Palatino Linotype" w:hAnsi="Palatino Linotype" w:cs="Arial"/>
          <w:szCs w:val="24"/>
        </w:rPr>
        <w:t xml:space="preserve">catorce de noviembre </w:t>
      </w:r>
      <w:r w:rsidRPr="00F9119C">
        <w:rPr>
          <w:rFonts w:ascii="Palatino Linotype" w:hAnsi="Palatino Linotype" w:cs="Arial"/>
          <w:szCs w:val="24"/>
        </w:rPr>
        <w:t>de dos mil dieci</w:t>
      </w:r>
      <w:r w:rsidR="00C02C08">
        <w:rPr>
          <w:rFonts w:ascii="Palatino Linotype" w:hAnsi="Palatino Linotype" w:cs="Arial"/>
          <w:szCs w:val="24"/>
        </w:rPr>
        <w:t>ocho</w:t>
      </w:r>
      <w:r w:rsidRPr="00F9119C">
        <w:rPr>
          <w:rFonts w:ascii="Palatino Linotype" w:hAnsi="Palatino Linotype" w:cs="Arial"/>
          <w:szCs w:val="24"/>
        </w:rPr>
        <w:t xml:space="preserve">, emitida en el recurso de revisión </w:t>
      </w:r>
      <w:r>
        <w:rPr>
          <w:rFonts w:ascii="Palatino Linotype" w:hAnsi="Palatino Linotype" w:cs="Arial"/>
          <w:b/>
          <w:szCs w:val="24"/>
        </w:rPr>
        <w:t>0</w:t>
      </w:r>
      <w:r w:rsidR="006B3B09">
        <w:rPr>
          <w:rFonts w:ascii="Palatino Linotype" w:hAnsi="Palatino Linotype" w:cs="Arial"/>
          <w:b/>
          <w:szCs w:val="24"/>
        </w:rPr>
        <w:t>3385</w:t>
      </w:r>
      <w:r w:rsidRPr="00F9119C">
        <w:rPr>
          <w:rFonts w:ascii="Palatino Linotype" w:hAnsi="Palatino Linotype" w:cs="Arial"/>
          <w:b/>
          <w:szCs w:val="24"/>
        </w:rPr>
        <w:t>/INFOEM/IP/RR/201</w:t>
      </w:r>
      <w:r w:rsidR="00C02C08">
        <w:rPr>
          <w:rFonts w:ascii="Palatino Linotype" w:hAnsi="Palatino Linotype" w:cs="Arial"/>
          <w:b/>
          <w:szCs w:val="24"/>
        </w:rPr>
        <w:t>8</w:t>
      </w:r>
      <w:r w:rsidRPr="00F9119C">
        <w:rPr>
          <w:rFonts w:ascii="Palatino Linotype" w:hAnsi="Palatino Linotype" w:cs="Arial"/>
          <w:b/>
          <w:szCs w:val="24"/>
        </w:rPr>
        <w:t xml:space="preserve"> y Acumulados</w:t>
      </w:r>
      <w:r w:rsidRPr="00F9119C">
        <w:rPr>
          <w:rFonts w:ascii="Palatino Linotype" w:hAnsi="Palatino Linotype" w:cs="Arial"/>
          <w:szCs w:val="24"/>
        </w:rPr>
        <w:t>.</w:t>
      </w:r>
    </w:p>
    <w:p w:rsidR="00DD13E2" w:rsidRPr="003E6DE1" w:rsidRDefault="00076C8D" w:rsidP="00427464">
      <w:pPr>
        <w:spacing w:before="120" w:after="120" w:line="360" w:lineRule="auto"/>
        <w:jc w:val="both"/>
        <w:rPr>
          <w:rFonts w:ascii="Palatino Linotype" w:hAnsi="Palatino Linotype" w:cs="Arial"/>
          <w:szCs w:val="24"/>
        </w:rPr>
      </w:pPr>
      <w:r>
        <w:rPr>
          <w:rFonts w:ascii="Palatino Linotype" w:hAnsi="Palatino Linotype" w:cs="Arial"/>
          <w:szCs w:val="24"/>
        </w:rPr>
        <w:t>OSAM</w:t>
      </w:r>
      <w:r w:rsidR="00C02C08">
        <w:rPr>
          <w:rFonts w:ascii="Palatino Linotype" w:hAnsi="Palatino Linotype" w:cs="Arial"/>
          <w:szCs w:val="24"/>
        </w:rPr>
        <w:t>/</w:t>
      </w:r>
      <w:proofErr w:type="spellStart"/>
      <w:r w:rsidR="00C02C08">
        <w:rPr>
          <w:rFonts w:ascii="Palatino Linotype" w:hAnsi="Palatino Linotype" w:cs="Arial"/>
          <w:szCs w:val="24"/>
        </w:rPr>
        <w:t>aemp</w:t>
      </w:r>
      <w:proofErr w:type="spellEnd"/>
    </w:p>
    <w:sectPr w:rsidR="00DD13E2" w:rsidRPr="003E6DE1" w:rsidSect="00AC3351">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962" w:rsidRDefault="00A60962" w:rsidP="006168E4">
      <w:pPr>
        <w:spacing w:after="0" w:line="240" w:lineRule="auto"/>
      </w:pPr>
      <w:r>
        <w:separator/>
      </w:r>
    </w:p>
  </w:endnote>
  <w:endnote w:type="continuationSeparator" w:id="0">
    <w:p w:rsidR="00A60962" w:rsidRDefault="00A6096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91" w:rsidRPr="000B69FA" w:rsidRDefault="00975A9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3CD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3CD7">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91" w:rsidRPr="000B69FA" w:rsidRDefault="00975A9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3C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3CD7">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962" w:rsidRDefault="00A60962" w:rsidP="006168E4">
      <w:pPr>
        <w:spacing w:after="0" w:line="240" w:lineRule="auto"/>
      </w:pPr>
      <w:r>
        <w:separator/>
      </w:r>
    </w:p>
  </w:footnote>
  <w:footnote w:type="continuationSeparator" w:id="0">
    <w:p w:rsidR="00A60962" w:rsidRDefault="00A60962" w:rsidP="006168E4">
      <w:pPr>
        <w:spacing w:after="0" w:line="240" w:lineRule="auto"/>
      </w:pPr>
      <w:r>
        <w:continuationSeparator/>
      </w:r>
    </w:p>
  </w:footnote>
  <w:footnote w:id="1">
    <w:p w:rsidR="00975A91" w:rsidRPr="00EE06B0" w:rsidRDefault="00975A91" w:rsidP="00FF61A8">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975A91" w:rsidRPr="00EE06B0" w:rsidRDefault="00975A91" w:rsidP="00FF61A8">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91" w:rsidRDefault="00975A9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75A91" w:rsidTr="00AC3351">
      <w:trPr>
        <w:trHeight w:val="227"/>
      </w:trPr>
      <w:tc>
        <w:tcPr>
          <w:tcW w:w="5529" w:type="dxa"/>
          <w:hideMark/>
        </w:tcPr>
        <w:p w:rsidR="00975A91" w:rsidRDefault="00975A9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75A91" w:rsidRDefault="00975A91" w:rsidP="00A1376D">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w:t>
          </w:r>
          <w:r w:rsidR="00A1376D">
            <w:rPr>
              <w:rFonts w:ascii="Palatino Linotype" w:hAnsi="Palatino Linotype" w:cs="Arial"/>
              <w:bCs/>
              <w:sz w:val="24"/>
              <w:lang w:eastAsia="es-MX"/>
            </w:rPr>
            <w:t>3385</w:t>
          </w:r>
          <w:r>
            <w:rPr>
              <w:rFonts w:ascii="Palatino Linotype" w:hAnsi="Palatino Linotype" w:cs="Arial"/>
              <w:bCs/>
              <w:sz w:val="24"/>
              <w:lang w:eastAsia="es-MX"/>
            </w:rPr>
            <w:t>/INFOEM/IP/RR/2018 y acumulados.</w:t>
          </w:r>
        </w:p>
      </w:tc>
    </w:tr>
    <w:tr w:rsidR="00975A91" w:rsidTr="00AC3351">
      <w:trPr>
        <w:trHeight w:val="242"/>
      </w:trPr>
      <w:tc>
        <w:tcPr>
          <w:tcW w:w="5529" w:type="dxa"/>
          <w:hideMark/>
        </w:tcPr>
        <w:p w:rsidR="00975A91" w:rsidRDefault="00975A9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75A91" w:rsidRDefault="00A1376D" w:rsidP="00CF21CE">
          <w:pPr>
            <w:spacing w:after="120" w:line="256" w:lineRule="auto"/>
            <w:ind w:left="497" w:right="214"/>
            <w:jc w:val="both"/>
            <w:rPr>
              <w:rFonts w:ascii="Palatino Linotype" w:hAnsi="Palatino Linotype" w:cs="Arial"/>
              <w:szCs w:val="20"/>
            </w:rPr>
          </w:pPr>
          <w:r>
            <w:rPr>
              <w:rFonts w:ascii="Palatino Linotype" w:hAnsi="Palatino Linotype" w:cs="Arial"/>
              <w:szCs w:val="20"/>
            </w:rPr>
            <w:t>Poder Legislativo</w:t>
          </w:r>
        </w:p>
      </w:tc>
    </w:tr>
    <w:tr w:rsidR="00975A91" w:rsidTr="00AC3351">
      <w:trPr>
        <w:trHeight w:val="342"/>
      </w:trPr>
      <w:tc>
        <w:tcPr>
          <w:tcW w:w="5529" w:type="dxa"/>
          <w:hideMark/>
        </w:tcPr>
        <w:p w:rsidR="00975A91" w:rsidRDefault="00975A91"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75A91" w:rsidRDefault="00975A91"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975A91" w:rsidRDefault="00975A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75A91" w:rsidTr="00AC3351">
      <w:trPr>
        <w:trHeight w:val="227"/>
      </w:trPr>
      <w:tc>
        <w:tcPr>
          <w:tcW w:w="5529" w:type="dxa"/>
          <w:hideMark/>
        </w:tcPr>
        <w:p w:rsidR="00975A91" w:rsidRDefault="00975A91" w:rsidP="00C16B0E">
          <w:pPr>
            <w:spacing w:after="0" w:line="257"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75A91" w:rsidRPr="00BD24DD" w:rsidRDefault="00975A91" w:rsidP="00FB413A">
          <w:pPr>
            <w:spacing w:after="0" w:line="257"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w:t>
          </w:r>
          <w:r w:rsidR="00A1376D">
            <w:rPr>
              <w:rFonts w:ascii="Palatino Linotype" w:hAnsi="Palatino Linotype" w:cs="Arial"/>
              <w:bCs/>
              <w:sz w:val="24"/>
              <w:lang w:eastAsia="es-MX"/>
            </w:rPr>
            <w:t>3385</w:t>
          </w:r>
          <w:r>
            <w:rPr>
              <w:rFonts w:ascii="Palatino Linotype" w:hAnsi="Palatino Linotype" w:cs="Arial"/>
              <w:bCs/>
              <w:sz w:val="24"/>
              <w:lang w:eastAsia="es-MX"/>
            </w:rPr>
            <w:t>/INFOEM/IP/RR/2018 y acumulados.</w:t>
          </w:r>
        </w:p>
      </w:tc>
    </w:tr>
    <w:tr w:rsidR="00975A91" w:rsidTr="00AC3351">
      <w:trPr>
        <w:trHeight w:val="196"/>
      </w:trPr>
      <w:tc>
        <w:tcPr>
          <w:tcW w:w="5529" w:type="dxa"/>
          <w:hideMark/>
        </w:tcPr>
        <w:p w:rsidR="00975A91" w:rsidRDefault="00975A91" w:rsidP="00C16B0E">
          <w:pPr>
            <w:spacing w:after="0" w:line="257"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75A91" w:rsidRPr="00F06FED" w:rsidRDefault="00F71B80" w:rsidP="00C16B0E">
          <w:pPr>
            <w:spacing w:after="0" w:line="257" w:lineRule="auto"/>
            <w:ind w:left="639" w:right="214"/>
            <w:jc w:val="both"/>
            <w:rPr>
              <w:rFonts w:ascii="Palatino Linotype" w:hAnsi="Palatino Linotype" w:cs="Arial"/>
            </w:rPr>
          </w:pPr>
          <w:r>
            <w:rPr>
              <w:rFonts w:ascii="Palatino Linotype" w:hAnsi="Palatino Linotype" w:cs="Arial"/>
            </w:rPr>
            <w:t>XXXXXXXXXXXXXXXXXXX</w:t>
          </w:r>
        </w:p>
      </w:tc>
    </w:tr>
    <w:tr w:rsidR="00975A91" w:rsidTr="00AC3351">
      <w:trPr>
        <w:trHeight w:val="242"/>
      </w:trPr>
      <w:tc>
        <w:tcPr>
          <w:tcW w:w="5529" w:type="dxa"/>
          <w:hideMark/>
        </w:tcPr>
        <w:p w:rsidR="00975A91" w:rsidRDefault="00975A91" w:rsidP="00C16B0E">
          <w:pPr>
            <w:spacing w:after="0" w:line="257"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75A91" w:rsidRDefault="00A1376D" w:rsidP="00C16B0E">
          <w:pPr>
            <w:spacing w:after="0" w:line="257" w:lineRule="auto"/>
            <w:ind w:left="639" w:right="214"/>
            <w:jc w:val="both"/>
            <w:rPr>
              <w:rFonts w:ascii="Palatino Linotype" w:hAnsi="Palatino Linotype" w:cs="Arial"/>
              <w:szCs w:val="20"/>
            </w:rPr>
          </w:pPr>
          <w:r>
            <w:rPr>
              <w:rFonts w:ascii="Palatino Linotype" w:hAnsi="Palatino Linotype" w:cs="Arial"/>
              <w:szCs w:val="20"/>
            </w:rPr>
            <w:t>Poder Legislativo</w:t>
          </w:r>
        </w:p>
      </w:tc>
    </w:tr>
    <w:tr w:rsidR="00975A91" w:rsidTr="00AC3351">
      <w:trPr>
        <w:trHeight w:val="342"/>
      </w:trPr>
      <w:tc>
        <w:tcPr>
          <w:tcW w:w="5529" w:type="dxa"/>
          <w:hideMark/>
        </w:tcPr>
        <w:p w:rsidR="00975A91" w:rsidRDefault="00975A91" w:rsidP="00C16B0E">
          <w:pPr>
            <w:tabs>
              <w:tab w:val="left" w:pos="4892"/>
            </w:tabs>
            <w:spacing w:after="0" w:line="257"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75A91" w:rsidRDefault="00975A91" w:rsidP="00C16B0E">
          <w:pPr>
            <w:spacing w:after="0" w:line="257"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975A91" w:rsidRDefault="00975A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7"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0"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0"/>
  </w:num>
  <w:num w:numId="5">
    <w:abstractNumId w:val="1"/>
  </w:num>
  <w:num w:numId="6">
    <w:abstractNumId w:val="10"/>
  </w:num>
  <w:num w:numId="7">
    <w:abstractNumId w:val="9"/>
  </w:num>
  <w:num w:numId="8">
    <w:abstractNumId w:val="4"/>
  </w:num>
  <w:num w:numId="9">
    <w:abstractNumId w:val="6"/>
  </w:num>
  <w:num w:numId="10">
    <w:abstractNumId w:val="3"/>
  </w:num>
  <w:num w:numId="11">
    <w:abstractNumId w:val="7"/>
  </w:num>
  <w:num w:numId="12">
    <w:abstractNumId w:val="13"/>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F3E"/>
    <w:rsid w:val="000018E0"/>
    <w:rsid w:val="0000191C"/>
    <w:rsid w:val="00002050"/>
    <w:rsid w:val="00003A02"/>
    <w:rsid w:val="000076E3"/>
    <w:rsid w:val="00007B9C"/>
    <w:rsid w:val="00007BAD"/>
    <w:rsid w:val="0001021F"/>
    <w:rsid w:val="0001164E"/>
    <w:rsid w:val="00011FFF"/>
    <w:rsid w:val="00016C30"/>
    <w:rsid w:val="0002371E"/>
    <w:rsid w:val="0002410E"/>
    <w:rsid w:val="00024B65"/>
    <w:rsid w:val="00025494"/>
    <w:rsid w:val="00030D72"/>
    <w:rsid w:val="00040C24"/>
    <w:rsid w:val="00041DD3"/>
    <w:rsid w:val="00041FEF"/>
    <w:rsid w:val="00043D33"/>
    <w:rsid w:val="00045C9C"/>
    <w:rsid w:val="00050511"/>
    <w:rsid w:val="00050659"/>
    <w:rsid w:val="00050CDA"/>
    <w:rsid w:val="00051411"/>
    <w:rsid w:val="000530FE"/>
    <w:rsid w:val="00053B08"/>
    <w:rsid w:val="00053E03"/>
    <w:rsid w:val="00054F03"/>
    <w:rsid w:val="00055224"/>
    <w:rsid w:val="00057FA7"/>
    <w:rsid w:val="00061821"/>
    <w:rsid w:val="00061B7C"/>
    <w:rsid w:val="0006411F"/>
    <w:rsid w:val="00070030"/>
    <w:rsid w:val="000707C3"/>
    <w:rsid w:val="000721BB"/>
    <w:rsid w:val="0007266D"/>
    <w:rsid w:val="0007475E"/>
    <w:rsid w:val="00076C8D"/>
    <w:rsid w:val="0007769D"/>
    <w:rsid w:val="00077EBE"/>
    <w:rsid w:val="000816EC"/>
    <w:rsid w:val="0008215F"/>
    <w:rsid w:val="0008333A"/>
    <w:rsid w:val="00083CD7"/>
    <w:rsid w:val="00086468"/>
    <w:rsid w:val="000879AB"/>
    <w:rsid w:val="00090A05"/>
    <w:rsid w:val="000914D0"/>
    <w:rsid w:val="00091552"/>
    <w:rsid w:val="000918E9"/>
    <w:rsid w:val="00091A33"/>
    <w:rsid w:val="000921E2"/>
    <w:rsid w:val="00094B10"/>
    <w:rsid w:val="000A08DD"/>
    <w:rsid w:val="000A2227"/>
    <w:rsid w:val="000A67C0"/>
    <w:rsid w:val="000A6ED5"/>
    <w:rsid w:val="000B00E5"/>
    <w:rsid w:val="000B273F"/>
    <w:rsid w:val="000B546B"/>
    <w:rsid w:val="000B54D0"/>
    <w:rsid w:val="000C0077"/>
    <w:rsid w:val="000C1455"/>
    <w:rsid w:val="000C1D18"/>
    <w:rsid w:val="000C2435"/>
    <w:rsid w:val="000C47D8"/>
    <w:rsid w:val="000C497C"/>
    <w:rsid w:val="000C595F"/>
    <w:rsid w:val="000C61C3"/>
    <w:rsid w:val="000D3313"/>
    <w:rsid w:val="000D58A8"/>
    <w:rsid w:val="000E0315"/>
    <w:rsid w:val="000E3C4C"/>
    <w:rsid w:val="000E3DFF"/>
    <w:rsid w:val="000E4A8B"/>
    <w:rsid w:val="000E6008"/>
    <w:rsid w:val="000F16E3"/>
    <w:rsid w:val="00100F6D"/>
    <w:rsid w:val="001028CB"/>
    <w:rsid w:val="00102FE7"/>
    <w:rsid w:val="00103D6D"/>
    <w:rsid w:val="001044DE"/>
    <w:rsid w:val="0010522C"/>
    <w:rsid w:val="00105A53"/>
    <w:rsid w:val="00107141"/>
    <w:rsid w:val="001107E0"/>
    <w:rsid w:val="00110EB8"/>
    <w:rsid w:val="00111C39"/>
    <w:rsid w:val="0011329F"/>
    <w:rsid w:val="001133E4"/>
    <w:rsid w:val="0011385C"/>
    <w:rsid w:val="001156C6"/>
    <w:rsid w:val="0011649E"/>
    <w:rsid w:val="001169E8"/>
    <w:rsid w:val="00117F28"/>
    <w:rsid w:val="00122A45"/>
    <w:rsid w:val="00123706"/>
    <w:rsid w:val="00124855"/>
    <w:rsid w:val="001255CB"/>
    <w:rsid w:val="00131E98"/>
    <w:rsid w:val="001321B8"/>
    <w:rsid w:val="001362AB"/>
    <w:rsid w:val="00136C69"/>
    <w:rsid w:val="00137557"/>
    <w:rsid w:val="00141862"/>
    <w:rsid w:val="001425BC"/>
    <w:rsid w:val="001432E6"/>
    <w:rsid w:val="00144744"/>
    <w:rsid w:val="00144EEA"/>
    <w:rsid w:val="0014508A"/>
    <w:rsid w:val="00145700"/>
    <w:rsid w:val="0014784A"/>
    <w:rsid w:val="00153D2B"/>
    <w:rsid w:val="001642A6"/>
    <w:rsid w:val="00166A09"/>
    <w:rsid w:val="00167F57"/>
    <w:rsid w:val="0017009C"/>
    <w:rsid w:val="001706DA"/>
    <w:rsid w:val="00172C42"/>
    <w:rsid w:val="0017478D"/>
    <w:rsid w:val="00174E5F"/>
    <w:rsid w:val="00175897"/>
    <w:rsid w:val="00175B37"/>
    <w:rsid w:val="00177005"/>
    <w:rsid w:val="00180F7B"/>
    <w:rsid w:val="00182134"/>
    <w:rsid w:val="0018289B"/>
    <w:rsid w:val="00190366"/>
    <w:rsid w:val="00190E5A"/>
    <w:rsid w:val="001934C7"/>
    <w:rsid w:val="00194D8D"/>
    <w:rsid w:val="0019776B"/>
    <w:rsid w:val="001A02EC"/>
    <w:rsid w:val="001A0E3F"/>
    <w:rsid w:val="001A523F"/>
    <w:rsid w:val="001B07E3"/>
    <w:rsid w:val="001B0B92"/>
    <w:rsid w:val="001B1B7A"/>
    <w:rsid w:val="001B3A35"/>
    <w:rsid w:val="001B49BA"/>
    <w:rsid w:val="001B4C61"/>
    <w:rsid w:val="001B7B88"/>
    <w:rsid w:val="001B7CE7"/>
    <w:rsid w:val="001C09D6"/>
    <w:rsid w:val="001C2903"/>
    <w:rsid w:val="001C3BE1"/>
    <w:rsid w:val="001C5374"/>
    <w:rsid w:val="001C5894"/>
    <w:rsid w:val="001C688D"/>
    <w:rsid w:val="001C7545"/>
    <w:rsid w:val="001C7D49"/>
    <w:rsid w:val="001D0270"/>
    <w:rsid w:val="001D1B94"/>
    <w:rsid w:val="001D607E"/>
    <w:rsid w:val="001D68B2"/>
    <w:rsid w:val="001E00E4"/>
    <w:rsid w:val="001E0DC9"/>
    <w:rsid w:val="001E111B"/>
    <w:rsid w:val="001E14D6"/>
    <w:rsid w:val="001E2703"/>
    <w:rsid w:val="001E4FA1"/>
    <w:rsid w:val="001E57C7"/>
    <w:rsid w:val="001E7893"/>
    <w:rsid w:val="001F0086"/>
    <w:rsid w:val="001F0411"/>
    <w:rsid w:val="001F2EC2"/>
    <w:rsid w:val="001F2F6C"/>
    <w:rsid w:val="001F6CE4"/>
    <w:rsid w:val="001F6F9B"/>
    <w:rsid w:val="00200775"/>
    <w:rsid w:val="00200868"/>
    <w:rsid w:val="002015AB"/>
    <w:rsid w:val="002028DD"/>
    <w:rsid w:val="00202D53"/>
    <w:rsid w:val="00204133"/>
    <w:rsid w:val="002066F7"/>
    <w:rsid w:val="0021120A"/>
    <w:rsid w:val="00211244"/>
    <w:rsid w:val="00212AEC"/>
    <w:rsid w:val="002168F6"/>
    <w:rsid w:val="002205C0"/>
    <w:rsid w:val="00220F7D"/>
    <w:rsid w:val="002222BD"/>
    <w:rsid w:val="00224D1D"/>
    <w:rsid w:val="00226E47"/>
    <w:rsid w:val="00227DEA"/>
    <w:rsid w:val="002321F9"/>
    <w:rsid w:val="00234CE1"/>
    <w:rsid w:val="00241521"/>
    <w:rsid w:val="00244B71"/>
    <w:rsid w:val="002468EA"/>
    <w:rsid w:val="002511AA"/>
    <w:rsid w:val="00254158"/>
    <w:rsid w:val="002546A0"/>
    <w:rsid w:val="002576B6"/>
    <w:rsid w:val="00261E1B"/>
    <w:rsid w:val="00262935"/>
    <w:rsid w:val="00262CE6"/>
    <w:rsid w:val="00263F7C"/>
    <w:rsid w:val="00264A29"/>
    <w:rsid w:val="00264E7D"/>
    <w:rsid w:val="002651B6"/>
    <w:rsid w:val="0026613C"/>
    <w:rsid w:val="00266289"/>
    <w:rsid w:val="00266E60"/>
    <w:rsid w:val="00270139"/>
    <w:rsid w:val="0027433D"/>
    <w:rsid w:val="00275B44"/>
    <w:rsid w:val="00276973"/>
    <w:rsid w:val="00276D7D"/>
    <w:rsid w:val="00277E7A"/>
    <w:rsid w:val="00284E98"/>
    <w:rsid w:val="0028634B"/>
    <w:rsid w:val="002866D9"/>
    <w:rsid w:val="0028778D"/>
    <w:rsid w:val="00290043"/>
    <w:rsid w:val="0029121F"/>
    <w:rsid w:val="002920CC"/>
    <w:rsid w:val="002924E1"/>
    <w:rsid w:val="0029381E"/>
    <w:rsid w:val="0029469D"/>
    <w:rsid w:val="00294AE7"/>
    <w:rsid w:val="00294BC6"/>
    <w:rsid w:val="00295AD8"/>
    <w:rsid w:val="002967E8"/>
    <w:rsid w:val="0029710E"/>
    <w:rsid w:val="002974C5"/>
    <w:rsid w:val="00297A1B"/>
    <w:rsid w:val="00297C8F"/>
    <w:rsid w:val="002A2034"/>
    <w:rsid w:val="002A4562"/>
    <w:rsid w:val="002B2743"/>
    <w:rsid w:val="002B423F"/>
    <w:rsid w:val="002B6110"/>
    <w:rsid w:val="002B6A49"/>
    <w:rsid w:val="002C0053"/>
    <w:rsid w:val="002C10B2"/>
    <w:rsid w:val="002C2468"/>
    <w:rsid w:val="002C606C"/>
    <w:rsid w:val="002D246F"/>
    <w:rsid w:val="002D2C3C"/>
    <w:rsid w:val="002D30BB"/>
    <w:rsid w:val="002D3D0B"/>
    <w:rsid w:val="002D7BDE"/>
    <w:rsid w:val="002E08EC"/>
    <w:rsid w:val="002E1980"/>
    <w:rsid w:val="002E20C9"/>
    <w:rsid w:val="002E2905"/>
    <w:rsid w:val="002E2DE5"/>
    <w:rsid w:val="002E480B"/>
    <w:rsid w:val="002E4881"/>
    <w:rsid w:val="002E5386"/>
    <w:rsid w:val="002E5C8A"/>
    <w:rsid w:val="002F0478"/>
    <w:rsid w:val="002F0FBC"/>
    <w:rsid w:val="002F37BE"/>
    <w:rsid w:val="002F3A62"/>
    <w:rsid w:val="002F5F89"/>
    <w:rsid w:val="002F71A2"/>
    <w:rsid w:val="00300D0B"/>
    <w:rsid w:val="00306096"/>
    <w:rsid w:val="003075A6"/>
    <w:rsid w:val="003120E7"/>
    <w:rsid w:val="00312C3F"/>
    <w:rsid w:val="003137B2"/>
    <w:rsid w:val="003179B6"/>
    <w:rsid w:val="00320058"/>
    <w:rsid w:val="003210FD"/>
    <w:rsid w:val="00321F94"/>
    <w:rsid w:val="00324AA8"/>
    <w:rsid w:val="003261D5"/>
    <w:rsid w:val="00331A93"/>
    <w:rsid w:val="00333B6B"/>
    <w:rsid w:val="00334B85"/>
    <w:rsid w:val="003363CA"/>
    <w:rsid w:val="00337FA7"/>
    <w:rsid w:val="00342621"/>
    <w:rsid w:val="003449EA"/>
    <w:rsid w:val="00345C40"/>
    <w:rsid w:val="0034607C"/>
    <w:rsid w:val="00350AC9"/>
    <w:rsid w:val="003514EF"/>
    <w:rsid w:val="00352777"/>
    <w:rsid w:val="00352F36"/>
    <w:rsid w:val="00355918"/>
    <w:rsid w:val="00355AF2"/>
    <w:rsid w:val="00356CE0"/>
    <w:rsid w:val="00361B9C"/>
    <w:rsid w:val="0036352C"/>
    <w:rsid w:val="00363A3C"/>
    <w:rsid w:val="00367721"/>
    <w:rsid w:val="003749AD"/>
    <w:rsid w:val="0037601C"/>
    <w:rsid w:val="0037741E"/>
    <w:rsid w:val="00377765"/>
    <w:rsid w:val="00377D3D"/>
    <w:rsid w:val="00380CBC"/>
    <w:rsid w:val="00380ED0"/>
    <w:rsid w:val="0038332A"/>
    <w:rsid w:val="00383E93"/>
    <w:rsid w:val="00384128"/>
    <w:rsid w:val="00384EDE"/>
    <w:rsid w:val="0038568B"/>
    <w:rsid w:val="003858A8"/>
    <w:rsid w:val="003865A7"/>
    <w:rsid w:val="003875BA"/>
    <w:rsid w:val="00390335"/>
    <w:rsid w:val="003931C2"/>
    <w:rsid w:val="00393EB2"/>
    <w:rsid w:val="00394863"/>
    <w:rsid w:val="003949D8"/>
    <w:rsid w:val="00394A36"/>
    <w:rsid w:val="003965ED"/>
    <w:rsid w:val="003973BE"/>
    <w:rsid w:val="00397561"/>
    <w:rsid w:val="003A0423"/>
    <w:rsid w:val="003A23DF"/>
    <w:rsid w:val="003A3F79"/>
    <w:rsid w:val="003A5966"/>
    <w:rsid w:val="003A5CAF"/>
    <w:rsid w:val="003A61F9"/>
    <w:rsid w:val="003A6B5A"/>
    <w:rsid w:val="003B17B5"/>
    <w:rsid w:val="003B27F0"/>
    <w:rsid w:val="003B44BC"/>
    <w:rsid w:val="003B56BB"/>
    <w:rsid w:val="003C08CD"/>
    <w:rsid w:val="003C1332"/>
    <w:rsid w:val="003C3A58"/>
    <w:rsid w:val="003C3BC8"/>
    <w:rsid w:val="003C4041"/>
    <w:rsid w:val="003C636E"/>
    <w:rsid w:val="003C6699"/>
    <w:rsid w:val="003C6D1B"/>
    <w:rsid w:val="003E32E5"/>
    <w:rsid w:val="003E411D"/>
    <w:rsid w:val="003E4C71"/>
    <w:rsid w:val="003E50BF"/>
    <w:rsid w:val="003E5605"/>
    <w:rsid w:val="003E6DE1"/>
    <w:rsid w:val="003E70C7"/>
    <w:rsid w:val="003E732C"/>
    <w:rsid w:val="003E7481"/>
    <w:rsid w:val="003F1B11"/>
    <w:rsid w:val="003F1DF5"/>
    <w:rsid w:val="003F38A6"/>
    <w:rsid w:val="003F52F1"/>
    <w:rsid w:val="003F5B5A"/>
    <w:rsid w:val="004012CF"/>
    <w:rsid w:val="00401CF8"/>
    <w:rsid w:val="00401D13"/>
    <w:rsid w:val="00402C62"/>
    <w:rsid w:val="00402FF3"/>
    <w:rsid w:val="0040354A"/>
    <w:rsid w:val="0040787C"/>
    <w:rsid w:val="0040799B"/>
    <w:rsid w:val="004079D9"/>
    <w:rsid w:val="00407D7F"/>
    <w:rsid w:val="004109E7"/>
    <w:rsid w:val="00410E95"/>
    <w:rsid w:val="00412E56"/>
    <w:rsid w:val="00413A3F"/>
    <w:rsid w:val="00414B3E"/>
    <w:rsid w:val="0041502F"/>
    <w:rsid w:val="00415A08"/>
    <w:rsid w:val="004177E1"/>
    <w:rsid w:val="00422633"/>
    <w:rsid w:val="00423213"/>
    <w:rsid w:val="00423B03"/>
    <w:rsid w:val="00425C88"/>
    <w:rsid w:val="00427464"/>
    <w:rsid w:val="00430F5F"/>
    <w:rsid w:val="00433DE9"/>
    <w:rsid w:val="00435527"/>
    <w:rsid w:val="00436ECA"/>
    <w:rsid w:val="004407D2"/>
    <w:rsid w:val="00442B82"/>
    <w:rsid w:val="004434B7"/>
    <w:rsid w:val="004444D1"/>
    <w:rsid w:val="00451386"/>
    <w:rsid w:val="00451B1C"/>
    <w:rsid w:val="004521FA"/>
    <w:rsid w:val="00453F7C"/>
    <w:rsid w:val="00454417"/>
    <w:rsid w:val="00455439"/>
    <w:rsid w:val="00456DFB"/>
    <w:rsid w:val="004612FB"/>
    <w:rsid w:val="0046183B"/>
    <w:rsid w:val="00462BFC"/>
    <w:rsid w:val="00463565"/>
    <w:rsid w:val="004670BD"/>
    <w:rsid w:val="00470CE1"/>
    <w:rsid w:val="004712C0"/>
    <w:rsid w:val="0047217D"/>
    <w:rsid w:val="00472A5E"/>
    <w:rsid w:val="00473EED"/>
    <w:rsid w:val="00474DF6"/>
    <w:rsid w:val="00475183"/>
    <w:rsid w:val="00475C5E"/>
    <w:rsid w:val="00477BB3"/>
    <w:rsid w:val="00480260"/>
    <w:rsid w:val="004810B0"/>
    <w:rsid w:val="00482EFB"/>
    <w:rsid w:val="00485E7D"/>
    <w:rsid w:val="00487975"/>
    <w:rsid w:val="004906C8"/>
    <w:rsid w:val="00490E57"/>
    <w:rsid w:val="004923F7"/>
    <w:rsid w:val="00495750"/>
    <w:rsid w:val="00496744"/>
    <w:rsid w:val="00496A93"/>
    <w:rsid w:val="004A14D4"/>
    <w:rsid w:val="004A54E3"/>
    <w:rsid w:val="004B0354"/>
    <w:rsid w:val="004B27ED"/>
    <w:rsid w:val="004B39CB"/>
    <w:rsid w:val="004B4546"/>
    <w:rsid w:val="004B5035"/>
    <w:rsid w:val="004C126B"/>
    <w:rsid w:val="004C15AE"/>
    <w:rsid w:val="004C24C8"/>
    <w:rsid w:val="004C52C7"/>
    <w:rsid w:val="004C5497"/>
    <w:rsid w:val="004C6F72"/>
    <w:rsid w:val="004D2698"/>
    <w:rsid w:val="004D4B3B"/>
    <w:rsid w:val="004D4B46"/>
    <w:rsid w:val="004D5C0C"/>
    <w:rsid w:val="004E0F49"/>
    <w:rsid w:val="004E167E"/>
    <w:rsid w:val="004E1733"/>
    <w:rsid w:val="004E2CC3"/>
    <w:rsid w:val="004E3BB8"/>
    <w:rsid w:val="004E6BE9"/>
    <w:rsid w:val="004E6E1F"/>
    <w:rsid w:val="004E7836"/>
    <w:rsid w:val="004E7ED1"/>
    <w:rsid w:val="004F1779"/>
    <w:rsid w:val="004F57E1"/>
    <w:rsid w:val="004F6828"/>
    <w:rsid w:val="005012AD"/>
    <w:rsid w:val="00501405"/>
    <w:rsid w:val="00502958"/>
    <w:rsid w:val="00504023"/>
    <w:rsid w:val="00504986"/>
    <w:rsid w:val="00513B23"/>
    <w:rsid w:val="00517248"/>
    <w:rsid w:val="00517CD2"/>
    <w:rsid w:val="005230A8"/>
    <w:rsid w:val="00525A81"/>
    <w:rsid w:val="00526047"/>
    <w:rsid w:val="005264D0"/>
    <w:rsid w:val="0053015D"/>
    <w:rsid w:val="00532838"/>
    <w:rsid w:val="00533D04"/>
    <w:rsid w:val="005368D8"/>
    <w:rsid w:val="0053707F"/>
    <w:rsid w:val="00541965"/>
    <w:rsid w:val="00542E93"/>
    <w:rsid w:val="005471F9"/>
    <w:rsid w:val="005537DE"/>
    <w:rsid w:val="00554441"/>
    <w:rsid w:val="00555012"/>
    <w:rsid w:val="0056044F"/>
    <w:rsid w:val="00562653"/>
    <w:rsid w:val="00565B1D"/>
    <w:rsid w:val="005665A6"/>
    <w:rsid w:val="00567074"/>
    <w:rsid w:val="005674AA"/>
    <w:rsid w:val="00567B12"/>
    <w:rsid w:val="005712B1"/>
    <w:rsid w:val="00571921"/>
    <w:rsid w:val="005722BA"/>
    <w:rsid w:val="005733EB"/>
    <w:rsid w:val="00573544"/>
    <w:rsid w:val="0057472C"/>
    <w:rsid w:val="00574F13"/>
    <w:rsid w:val="0058070E"/>
    <w:rsid w:val="0058159D"/>
    <w:rsid w:val="00581D68"/>
    <w:rsid w:val="00583D38"/>
    <w:rsid w:val="005858F1"/>
    <w:rsid w:val="00587C49"/>
    <w:rsid w:val="0059011F"/>
    <w:rsid w:val="00590FB9"/>
    <w:rsid w:val="00593341"/>
    <w:rsid w:val="0059364C"/>
    <w:rsid w:val="00593AF3"/>
    <w:rsid w:val="00594BF1"/>
    <w:rsid w:val="00595843"/>
    <w:rsid w:val="00595B6E"/>
    <w:rsid w:val="00596F12"/>
    <w:rsid w:val="005977E5"/>
    <w:rsid w:val="005A185D"/>
    <w:rsid w:val="005A29CF"/>
    <w:rsid w:val="005A65C0"/>
    <w:rsid w:val="005A65C4"/>
    <w:rsid w:val="005B00F4"/>
    <w:rsid w:val="005B030E"/>
    <w:rsid w:val="005B209E"/>
    <w:rsid w:val="005B32CC"/>
    <w:rsid w:val="005B7CB7"/>
    <w:rsid w:val="005C0A35"/>
    <w:rsid w:val="005C0BA0"/>
    <w:rsid w:val="005C1C02"/>
    <w:rsid w:val="005C280C"/>
    <w:rsid w:val="005C3032"/>
    <w:rsid w:val="005C441D"/>
    <w:rsid w:val="005C689E"/>
    <w:rsid w:val="005C7AB4"/>
    <w:rsid w:val="005D0A82"/>
    <w:rsid w:val="005D0EC1"/>
    <w:rsid w:val="005D1E9F"/>
    <w:rsid w:val="005D2B59"/>
    <w:rsid w:val="005D2E14"/>
    <w:rsid w:val="005D370F"/>
    <w:rsid w:val="005D5B1E"/>
    <w:rsid w:val="005D6441"/>
    <w:rsid w:val="005D67F6"/>
    <w:rsid w:val="005D6ACB"/>
    <w:rsid w:val="005E02EC"/>
    <w:rsid w:val="005E30A7"/>
    <w:rsid w:val="005E52F5"/>
    <w:rsid w:val="005E73A8"/>
    <w:rsid w:val="005E7C37"/>
    <w:rsid w:val="005E7F23"/>
    <w:rsid w:val="005F1B32"/>
    <w:rsid w:val="005F3D94"/>
    <w:rsid w:val="005F57F0"/>
    <w:rsid w:val="0060042F"/>
    <w:rsid w:val="00604FD5"/>
    <w:rsid w:val="00606BB4"/>
    <w:rsid w:val="00607B54"/>
    <w:rsid w:val="00610105"/>
    <w:rsid w:val="00612DB6"/>
    <w:rsid w:val="006131FA"/>
    <w:rsid w:val="006146A6"/>
    <w:rsid w:val="006163DB"/>
    <w:rsid w:val="006164FF"/>
    <w:rsid w:val="00616810"/>
    <w:rsid w:val="006168E4"/>
    <w:rsid w:val="00616A1A"/>
    <w:rsid w:val="00620C1C"/>
    <w:rsid w:val="00623914"/>
    <w:rsid w:val="00632168"/>
    <w:rsid w:val="0063557B"/>
    <w:rsid w:val="0064201C"/>
    <w:rsid w:val="00642AF1"/>
    <w:rsid w:val="00643368"/>
    <w:rsid w:val="006447DD"/>
    <w:rsid w:val="00646882"/>
    <w:rsid w:val="00656A46"/>
    <w:rsid w:val="00660E20"/>
    <w:rsid w:val="006610D3"/>
    <w:rsid w:val="006613CA"/>
    <w:rsid w:val="00661A51"/>
    <w:rsid w:val="00662CBC"/>
    <w:rsid w:val="00662DB7"/>
    <w:rsid w:val="00663254"/>
    <w:rsid w:val="00663597"/>
    <w:rsid w:val="00665935"/>
    <w:rsid w:val="0066675F"/>
    <w:rsid w:val="006679C8"/>
    <w:rsid w:val="00670080"/>
    <w:rsid w:val="00671508"/>
    <w:rsid w:val="006721C2"/>
    <w:rsid w:val="006725DB"/>
    <w:rsid w:val="00672C6B"/>
    <w:rsid w:val="006735E9"/>
    <w:rsid w:val="00674B47"/>
    <w:rsid w:val="00676EAB"/>
    <w:rsid w:val="00681051"/>
    <w:rsid w:val="006815A3"/>
    <w:rsid w:val="00681CB2"/>
    <w:rsid w:val="00684DF0"/>
    <w:rsid w:val="00686DC6"/>
    <w:rsid w:val="00690431"/>
    <w:rsid w:val="0069045D"/>
    <w:rsid w:val="00690833"/>
    <w:rsid w:val="006921E7"/>
    <w:rsid w:val="0069233F"/>
    <w:rsid w:val="00697647"/>
    <w:rsid w:val="006A039B"/>
    <w:rsid w:val="006A0C53"/>
    <w:rsid w:val="006A110C"/>
    <w:rsid w:val="006A5CFE"/>
    <w:rsid w:val="006A6A29"/>
    <w:rsid w:val="006A6FB7"/>
    <w:rsid w:val="006A756D"/>
    <w:rsid w:val="006B2871"/>
    <w:rsid w:val="006B2C17"/>
    <w:rsid w:val="006B34C1"/>
    <w:rsid w:val="006B3B09"/>
    <w:rsid w:val="006B5BBC"/>
    <w:rsid w:val="006B73BE"/>
    <w:rsid w:val="006C08D8"/>
    <w:rsid w:val="006C1C77"/>
    <w:rsid w:val="006C25F2"/>
    <w:rsid w:val="006C32C2"/>
    <w:rsid w:val="006C3753"/>
    <w:rsid w:val="006C515A"/>
    <w:rsid w:val="006C62D0"/>
    <w:rsid w:val="006C637A"/>
    <w:rsid w:val="006C6E6D"/>
    <w:rsid w:val="006D36AA"/>
    <w:rsid w:val="006D3DF2"/>
    <w:rsid w:val="006D522F"/>
    <w:rsid w:val="006D5E0F"/>
    <w:rsid w:val="006E1923"/>
    <w:rsid w:val="006E2579"/>
    <w:rsid w:val="006E50C8"/>
    <w:rsid w:val="006E730D"/>
    <w:rsid w:val="006E7B78"/>
    <w:rsid w:val="006F3B95"/>
    <w:rsid w:val="006F64C1"/>
    <w:rsid w:val="0070164F"/>
    <w:rsid w:val="00704122"/>
    <w:rsid w:val="00707739"/>
    <w:rsid w:val="00710A62"/>
    <w:rsid w:val="00713D6C"/>
    <w:rsid w:val="00713D8F"/>
    <w:rsid w:val="00714C63"/>
    <w:rsid w:val="00715173"/>
    <w:rsid w:val="007159A7"/>
    <w:rsid w:val="007168CC"/>
    <w:rsid w:val="00720B1C"/>
    <w:rsid w:val="0072403A"/>
    <w:rsid w:val="00724238"/>
    <w:rsid w:val="00727034"/>
    <w:rsid w:val="0072713E"/>
    <w:rsid w:val="0072726A"/>
    <w:rsid w:val="00732531"/>
    <w:rsid w:val="00732A2A"/>
    <w:rsid w:val="00732D4D"/>
    <w:rsid w:val="00733651"/>
    <w:rsid w:val="00733B49"/>
    <w:rsid w:val="00734975"/>
    <w:rsid w:val="007403B2"/>
    <w:rsid w:val="0074308F"/>
    <w:rsid w:val="0074326C"/>
    <w:rsid w:val="00744433"/>
    <w:rsid w:val="00744BEC"/>
    <w:rsid w:val="00744EEF"/>
    <w:rsid w:val="00745104"/>
    <w:rsid w:val="0074595D"/>
    <w:rsid w:val="00746B09"/>
    <w:rsid w:val="00747D3F"/>
    <w:rsid w:val="0075052C"/>
    <w:rsid w:val="00753E56"/>
    <w:rsid w:val="00754749"/>
    <w:rsid w:val="00754CAE"/>
    <w:rsid w:val="00757F50"/>
    <w:rsid w:val="0076223D"/>
    <w:rsid w:val="0076263F"/>
    <w:rsid w:val="0076269F"/>
    <w:rsid w:val="00763795"/>
    <w:rsid w:val="007644A2"/>
    <w:rsid w:val="00765C6A"/>
    <w:rsid w:val="00765CA9"/>
    <w:rsid w:val="007672C7"/>
    <w:rsid w:val="007739C9"/>
    <w:rsid w:val="007765A0"/>
    <w:rsid w:val="00781167"/>
    <w:rsid w:val="007815F8"/>
    <w:rsid w:val="0078386E"/>
    <w:rsid w:val="00784466"/>
    <w:rsid w:val="0079016D"/>
    <w:rsid w:val="00792A5E"/>
    <w:rsid w:val="007940A2"/>
    <w:rsid w:val="00794D44"/>
    <w:rsid w:val="00794F80"/>
    <w:rsid w:val="007955BB"/>
    <w:rsid w:val="007969B9"/>
    <w:rsid w:val="007979DC"/>
    <w:rsid w:val="00797A26"/>
    <w:rsid w:val="00797B44"/>
    <w:rsid w:val="007A0331"/>
    <w:rsid w:val="007A2A7F"/>
    <w:rsid w:val="007A4E06"/>
    <w:rsid w:val="007A6F75"/>
    <w:rsid w:val="007B026F"/>
    <w:rsid w:val="007B0301"/>
    <w:rsid w:val="007B06C6"/>
    <w:rsid w:val="007B2C77"/>
    <w:rsid w:val="007B6405"/>
    <w:rsid w:val="007B7356"/>
    <w:rsid w:val="007C0279"/>
    <w:rsid w:val="007C124D"/>
    <w:rsid w:val="007C14A7"/>
    <w:rsid w:val="007C5743"/>
    <w:rsid w:val="007C622A"/>
    <w:rsid w:val="007D0A39"/>
    <w:rsid w:val="007D1A27"/>
    <w:rsid w:val="007D1F15"/>
    <w:rsid w:val="007D25B1"/>
    <w:rsid w:val="007D2878"/>
    <w:rsid w:val="007D29B6"/>
    <w:rsid w:val="007D2A4F"/>
    <w:rsid w:val="007D3579"/>
    <w:rsid w:val="007D3D3B"/>
    <w:rsid w:val="007D5E36"/>
    <w:rsid w:val="007E04A9"/>
    <w:rsid w:val="007E11CF"/>
    <w:rsid w:val="007E46F4"/>
    <w:rsid w:val="007E5DBD"/>
    <w:rsid w:val="007E5E8B"/>
    <w:rsid w:val="007F5A81"/>
    <w:rsid w:val="008006DF"/>
    <w:rsid w:val="008028A7"/>
    <w:rsid w:val="008051F6"/>
    <w:rsid w:val="00805F42"/>
    <w:rsid w:val="008071FC"/>
    <w:rsid w:val="00812C48"/>
    <w:rsid w:val="00813D99"/>
    <w:rsid w:val="00815822"/>
    <w:rsid w:val="00815E5E"/>
    <w:rsid w:val="00816B5C"/>
    <w:rsid w:val="00817FCA"/>
    <w:rsid w:val="008206C9"/>
    <w:rsid w:val="008215A5"/>
    <w:rsid w:val="00826463"/>
    <w:rsid w:val="00834F1D"/>
    <w:rsid w:val="0083714A"/>
    <w:rsid w:val="00837C8F"/>
    <w:rsid w:val="00840CBA"/>
    <w:rsid w:val="008417FB"/>
    <w:rsid w:val="00843256"/>
    <w:rsid w:val="00843766"/>
    <w:rsid w:val="00844374"/>
    <w:rsid w:val="00847CCC"/>
    <w:rsid w:val="00847D23"/>
    <w:rsid w:val="00852ECF"/>
    <w:rsid w:val="00860159"/>
    <w:rsid w:val="00860701"/>
    <w:rsid w:val="00860736"/>
    <w:rsid w:val="00860FD3"/>
    <w:rsid w:val="0086307D"/>
    <w:rsid w:val="008631CB"/>
    <w:rsid w:val="00863D32"/>
    <w:rsid w:val="0087004E"/>
    <w:rsid w:val="0087172D"/>
    <w:rsid w:val="00876A4E"/>
    <w:rsid w:val="008800CB"/>
    <w:rsid w:val="00884054"/>
    <w:rsid w:val="00885AD9"/>
    <w:rsid w:val="008864BB"/>
    <w:rsid w:val="0089170D"/>
    <w:rsid w:val="00892142"/>
    <w:rsid w:val="0089278C"/>
    <w:rsid w:val="00893C39"/>
    <w:rsid w:val="00895BE0"/>
    <w:rsid w:val="00895DE5"/>
    <w:rsid w:val="00897A40"/>
    <w:rsid w:val="008A01CA"/>
    <w:rsid w:val="008A1B56"/>
    <w:rsid w:val="008A2874"/>
    <w:rsid w:val="008A4090"/>
    <w:rsid w:val="008A4197"/>
    <w:rsid w:val="008A4FCE"/>
    <w:rsid w:val="008A5A04"/>
    <w:rsid w:val="008A7559"/>
    <w:rsid w:val="008A7AED"/>
    <w:rsid w:val="008B021D"/>
    <w:rsid w:val="008B11C5"/>
    <w:rsid w:val="008B5B4C"/>
    <w:rsid w:val="008B6B4F"/>
    <w:rsid w:val="008B72EB"/>
    <w:rsid w:val="008C15D6"/>
    <w:rsid w:val="008C2175"/>
    <w:rsid w:val="008C249B"/>
    <w:rsid w:val="008C3513"/>
    <w:rsid w:val="008C3F47"/>
    <w:rsid w:val="008C55A3"/>
    <w:rsid w:val="008D1D90"/>
    <w:rsid w:val="008D6C48"/>
    <w:rsid w:val="008D7ADA"/>
    <w:rsid w:val="008D7D80"/>
    <w:rsid w:val="008E1A97"/>
    <w:rsid w:val="008E1F41"/>
    <w:rsid w:val="008E2337"/>
    <w:rsid w:val="008E4475"/>
    <w:rsid w:val="008E6375"/>
    <w:rsid w:val="008E6886"/>
    <w:rsid w:val="008E701F"/>
    <w:rsid w:val="008E73E7"/>
    <w:rsid w:val="008F1151"/>
    <w:rsid w:val="008F26B7"/>
    <w:rsid w:val="008F5EC2"/>
    <w:rsid w:val="0090354B"/>
    <w:rsid w:val="0090407D"/>
    <w:rsid w:val="00907100"/>
    <w:rsid w:val="00907610"/>
    <w:rsid w:val="00907D81"/>
    <w:rsid w:val="009101C2"/>
    <w:rsid w:val="00910A04"/>
    <w:rsid w:val="00910C6C"/>
    <w:rsid w:val="00911A4A"/>
    <w:rsid w:val="00912353"/>
    <w:rsid w:val="009125D7"/>
    <w:rsid w:val="009146C9"/>
    <w:rsid w:val="00914E4E"/>
    <w:rsid w:val="009163EE"/>
    <w:rsid w:val="00917F1D"/>
    <w:rsid w:val="00922FD0"/>
    <w:rsid w:val="00925DB4"/>
    <w:rsid w:val="009272AC"/>
    <w:rsid w:val="00931782"/>
    <w:rsid w:val="00935132"/>
    <w:rsid w:val="00940072"/>
    <w:rsid w:val="0094241F"/>
    <w:rsid w:val="009425C2"/>
    <w:rsid w:val="00943B94"/>
    <w:rsid w:val="00944DC9"/>
    <w:rsid w:val="009461B1"/>
    <w:rsid w:val="00951163"/>
    <w:rsid w:val="00951AF7"/>
    <w:rsid w:val="00953DDA"/>
    <w:rsid w:val="009556A1"/>
    <w:rsid w:val="00956A3F"/>
    <w:rsid w:val="00960CF1"/>
    <w:rsid w:val="009636A9"/>
    <w:rsid w:val="009638F9"/>
    <w:rsid w:val="0096643B"/>
    <w:rsid w:val="00966A6C"/>
    <w:rsid w:val="009701AE"/>
    <w:rsid w:val="00972780"/>
    <w:rsid w:val="0097463A"/>
    <w:rsid w:val="00975A91"/>
    <w:rsid w:val="009763BD"/>
    <w:rsid w:val="00977B60"/>
    <w:rsid w:val="0098007C"/>
    <w:rsid w:val="00980217"/>
    <w:rsid w:val="009811FE"/>
    <w:rsid w:val="00984080"/>
    <w:rsid w:val="0098739C"/>
    <w:rsid w:val="00987518"/>
    <w:rsid w:val="00991A53"/>
    <w:rsid w:val="009937C2"/>
    <w:rsid w:val="00994C78"/>
    <w:rsid w:val="0099583C"/>
    <w:rsid w:val="0099751D"/>
    <w:rsid w:val="00997A61"/>
    <w:rsid w:val="009A0035"/>
    <w:rsid w:val="009A0C25"/>
    <w:rsid w:val="009A18D6"/>
    <w:rsid w:val="009A33A7"/>
    <w:rsid w:val="009A60DF"/>
    <w:rsid w:val="009A7669"/>
    <w:rsid w:val="009A7840"/>
    <w:rsid w:val="009B188C"/>
    <w:rsid w:val="009B1AE3"/>
    <w:rsid w:val="009B2B32"/>
    <w:rsid w:val="009B3487"/>
    <w:rsid w:val="009B37D6"/>
    <w:rsid w:val="009B3996"/>
    <w:rsid w:val="009B500B"/>
    <w:rsid w:val="009B5DE1"/>
    <w:rsid w:val="009C3E43"/>
    <w:rsid w:val="009C6FEB"/>
    <w:rsid w:val="009D1BEA"/>
    <w:rsid w:val="009D1F3F"/>
    <w:rsid w:val="009D256E"/>
    <w:rsid w:val="009D3555"/>
    <w:rsid w:val="009D3C86"/>
    <w:rsid w:val="009D53C8"/>
    <w:rsid w:val="009E0517"/>
    <w:rsid w:val="009E08E0"/>
    <w:rsid w:val="009E3508"/>
    <w:rsid w:val="009E3BA1"/>
    <w:rsid w:val="009E55A5"/>
    <w:rsid w:val="009E5F53"/>
    <w:rsid w:val="009E7B54"/>
    <w:rsid w:val="009F085D"/>
    <w:rsid w:val="009F214C"/>
    <w:rsid w:val="009F2A6B"/>
    <w:rsid w:val="009F6101"/>
    <w:rsid w:val="009F6BFB"/>
    <w:rsid w:val="00A00B79"/>
    <w:rsid w:val="00A00C0B"/>
    <w:rsid w:val="00A031AD"/>
    <w:rsid w:val="00A03BF2"/>
    <w:rsid w:val="00A049E3"/>
    <w:rsid w:val="00A060A1"/>
    <w:rsid w:val="00A06D55"/>
    <w:rsid w:val="00A120D2"/>
    <w:rsid w:val="00A12F4E"/>
    <w:rsid w:val="00A1376D"/>
    <w:rsid w:val="00A14118"/>
    <w:rsid w:val="00A16F8B"/>
    <w:rsid w:val="00A203C0"/>
    <w:rsid w:val="00A22777"/>
    <w:rsid w:val="00A23AE0"/>
    <w:rsid w:val="00A254BE"/>
    <w:rsid w:val="00A26D51"/>
    <w:rsid w:val="00A27EFE"/>
    <w:rsid w:val="00A30378"/>
    <w:rsid w:val="00A3199B"/>
    <w:rsid w:val="00A31B4E"/>
    <w:rsid w:val="00A345ED"/>
    <w:rsid w:val="00A369EE"/>
    <w:rsid w:val="00A36F00"/>
    <w:rsid w:val="00A41C2B"/>
    <w:rsid w:val="00A43885"/>
    <w:rsid w:val="00A43E27"/>
    <w:rsid w:val="00A44600"/>
    <w:rsid w:val="00A44F41"/>
    <w:rsid w:val="00A4582F"/>
    <w:rsid w:val="00A4598E"/>
    <w:rsid w:val="00A479D2"/>
    <w:rsid w:val="00A508D4"/>
    <w:rsid w:val="00A53487"/>
    <w:rsid w:val="00A5554B"/>
    <w:rsid w:val="00A56379"/>
    <w:rsid w:val="00A577C0"/>
    <w:rsid w:val="00A6015E"/>
    <w:rsid w:val="00A60962"/>
    <w:rsid w:val="00A60C2B"/>
    <w:rsid w:val="00A625E2"/>
    <w:rsid w:val="00A64FC2"/>
    <w:rsid w:val="00A664DB"/>
    <w:rsid w:val="00A67744"/>
    <w:rsid w:val="00A72465"/>
    <w:rsid w:val="00A72506"/>
    <w:rsid w:val="00A750A4"/>
    <w:rsid w:val="00A75540"/>
    <w:rsid w:val="00A7582E"/>
    <w:rsid w:val="00A80C92"/>
    <w:rsid w:val="00A80F7A"/>
    <w:rsid w:val="00A82EED"/>
    <w:rsid w:val="00A83378"/>
    <w:rsid w:val="00A83E9B"/>
    <w:rsid w:val="00A84D37"/>
    <w:rsid w:val="00A855E5"/>
    <w:rsid w:val="00A857D5"/>
    <w:rsid w:val="00A8592A"/>
    <w:rsid w:val="00A86260"/>
    <w:rsid w:val="00A867ED"/>
    <w:rsid w:val="00A90C93"/>
    <w:rsid w:val="00A90EA5"/>
    <w:rsid w:val="00A922AF"/>
    <w:rsid w:val="00A94D6F"/>
    <w:rsid w:val="00A95D89"/>
    <w:rsid w:val="00AA00BC"/>
    <w:rsid w:val="00AA0E43"/>
    <w:rsid w:val="00AA2F80"/>
    <w:rsid w:val="00AA5BCC"/>
    <w:rsid w:val="00AA6EF5"/>
    <w:rsid w:val="00AA7775"/>
    <w:rsid w:val="00AB3132"/>
    <w:rsid w:val="00AB3B69"/>
    <w:rsid w:val="00AB43E8"/>
    <w:rsid w:val="00AB493B"/>
    <w:rsid w:val="00AB4B0F"/>
    <w:rsid w:val="00AB729A"/>
    <w:rsid w:val="00AC3351"/>
    <w:rsid w:val="00AC33C5"/>
    <w:rsid w:val="00AC4F8E"/>
    <w:rsid w:val="00AC516E"/>
    <w:rsid w:val="00AC5B7C"/>
    <w:rsid w:val="00AD2A5A"/>
    <w:rsid w:val="00AD32B2"/>
    <w:rsid w:val="00AD32F3"/>
    <w:rsid w:val="00AD512E"/>
    <w:rsid w:val="00AD665E"/>
    <w:rsid w:val="00AD73C3"/>
    <w:rsid w:val="00AD7E36"/>
    <w:rsid w:val="00AE7D69"/>
    <w:rsid w:val="00AF11BC"/>
    <w:rsid w:val="00AF4DFD"/>
    <w:rsid w:val="00AF4F73"/>
    <w:rsid w:val="00AF55A1"/>
    <w:rsid w:val="00AF63AA"/>
    <w:rsid w:val="00AF64D4"/>
    <w:rsid w:val="00AF67BF"/>
    <w:rsid w:val="00AF6E7D"/>
    <w:rsid w:val="00AF73F9"/>
    <w:rsid w:val="00B05677"/>
    <w:rsid w:val="00B058F7"/>
    <w:rsid w:val="00B07DFA"/>
    <w:rsid w:val="00B14290"/>
    <w:rsid w:val="00B16245"/>
    <w:rsid w:val="00B16D3E"/>
    <w:rsid w:val="00B21C77"/>
    <w:rsid w:val="00B21D7C"/>
    <w:rsid w:val="00B232E1"/>
    <w:rsid w:val="00B24D46"/>
    <w:rsid w:val="00B251DF"/>
    <w:rsid w:val="00B25DCF"/>
    <w:rsid w:val="00B314ED"/>
    <w:rsid w:val="00B31C6A"/>
    <w:rsid w:val="00B32069"/>
    <w:rsid w:val="00B3236C"/>
    <w:rsid w:val="00B32CD3"/>
    <w:rsid w:val="00B335BF"/>
    <w:rsid w:val="00B3486A"/>
    <w:rsid w:val="00B35235"/>
    <w:rsid w:val="00B3672D"/>
    <w:rsid w:val="00B418AE"/>
    <w:rsid w:val="00B43446"/>
    <w:rsid w:val="00B450AF"/>
    <w:rsid w:val="00B45CC8"/>
    <w:rsid w:val="00B45CC9"/>
    <w:rsid w:val="00B510C6"/>
    <w:rsid w:val="00B513F3"/>
    <w:rsid w:val="00B54E8B"/>
    <w:rsid w:val="00B550A9"/>
    <w:rsid w:val="00B57351"/>
    <w:rsid w:val="00B62F9D"/>
    <w:rsid w:val="00B639BB"/>
    <w:rsid w:val="00B642D9"/>
    <w:rsid w:val="00B65B42"/>
    <w:rsid w:val="00B7442C"/>
    <w:rsid w:val="00B74977"/>
    <w:rsid w:val="00B74A37"/>
    <w:rsid w:val="00B811E2"/>
    <w:rsid w:val="00B85295"/>
    <w:rsid w:val="00B8682D"/>
    <w:rsid w:val="00B91140"/>
    <w:rsid w:val="00B94178"/>
    <w:rsid w:val="00BA1410"/>
    <w:rsid w:val="00BA20BD"/>
    <w:rsid w:val="00BA28D7"/>
    <w:rsid w:val="00BA482F"/>
    <w:rsid w:val="00BA73E9"/>
    <w:rsid w:val="00BA7AD1"/>
    <w:rsid w:val="00BB05B4"/>
    <w:rsid w:val="00BB0A7A"/>
    <w:rsid w:val="00BB15F5"/>
    <w:rsid w:val="00BB2209"/>
    <w:rsid w:val="00BB3D0A"/>
    <w:rsid w:val="00BB663F"/>
    <w:rsid w:val="00BB77C4"/>
    <w:rsid w:val="00BC0A79"/>
    <w:rsid w:val="00BC0FDD"/>
    <w:rsid w:val="00BC22E0"/>
    <w:rsid w:val="00BC2585"/>
    <w:rsid w:val="00BC4387"/>
    <w:rsid w:val="00BC7CE9"/>
    <w:rsid w:val="00BD1B1A"/>
    <w:rsid w:val="00BD224F"/>
    <w:rsid w:val="00BD24DD"/>
    <w:rsid w:val="00BD3662"/>
    <w:rsid w:val="00BE0FC7"/>
    <w:rsid w:val="00BE1309"/>
    <w:rsid w:val="00BE14CA"/>
    <w:rsid w:val="00BE23CE"/>
    <w:rsid w:val="00BE3FC4"/>
    <w:rsid w:val="00BE4820"/>
    <w:rsid w:val="00BE5337"/>
    <w:rsid w:val="00BE7179"/>
    <w:rsid w:val="00BF21A2"/>
    <w:rsid w:val="00BF3FB0"/>
    <w:rsid w:val="00BF4910"/>
    <w:rsid w:val="00BF5B02"/>
    <w:rsid w:val="00C0044E"/>
    <w:rsid w:val="00C02C08"/>
    <w:rsid w:val="00C02F1E"/>
    <w:rsid w:val="00C03E99"/>
    <w:rsid w:val="00C03EA6"/>
    <w:rsid w:val="00C072D0"/>
    <w:rsid w:val="00C079C6"/>
    <w:rsid w:val="00C10B1C"/>
    <w:rsid w:val="00C150DD"/>
    <w:rsid w:val="00C155B0"/>
    <w:rsid w:val="00C15607"/>
    <w:rsid w:val="00C165AE"/>
    <w:rsid w:val="00C16B0E"/>
    <w:rsid w:val="00C16FA4"/>
    <w:rsid w:val="00C17A49"/>
    <w:rsid w:val="00C17A64"/>
    <w:rsid w:val="00C21940"/>
    <w:rsid w:val="00C22979"/>
    <w:rsid w:val="00C2340D"/>
    <w:rsid w:val="00C26589"/>
    <w:rsid w:val="00C26B01"/>
    <w:rsid w:val="00C320C4"/>
    <w:rsid w:val="00C339E3"/>
    <w:rsid w:val="00C348DA"/>
    <w:rsid w:val="00C35AF8"/>
    <w:rsid w:val="00C404EF"/>
    <w:rsid w:val="00C40F16"/>
    <w:rsid w:val="00C44042"/>
    <w:rsid w:val="00C444F5"/>
    <w:rsid w:val="00C466E6"/>
    <w:rsid w:val="00C46C55"/>
    <w:rsid w:val="00C46DA6"/>
    <w:rsid w:val="00C47A1C"/>
    <w:rsid w:val="00C47BF4"/>
    <w:rsid w:val="00C51811"/>
    <w:rsid w:val="00C5190D"/>
    <w:rsid w:val="00C53C77"/>
    <w:rsid w:val="00C557B0"/>
    <w:rsid w:val="00C56825"/>
    <w:rsid w:val="00C67915"/>
    <w:rsid w:val="00C72B7E"/>
    <w:rsid w:val="00C7355D"/>
    <w:rsid w:val="00C81527"/>
    <w:rsid w:val="00C847F5"/>
    <w:rsid w:val="00C857B3"/>
    <w:rsid w:val="00C85E42"/>
    <w:rsid w:val="00C86230"/>
    <w:rsid w:val="00C87AE0"/>
    <w:rsid w:val="00C87D2E"/>
    <w:rsid w:val="00C90354"/>
    <w:rsid w:val="00C90C51"/>
    <w:rsid w:val="00C92836"/>
    <w:rsid w:val="00C936B4"/>
    <w:rsid w:val="00C95465"/>
    <w:rsid w:val="00C9648D"/>
    <w:rsid w:val="00C9682C"/>
    <w:rsid w:val="00C972AE"/>
    <w:rsid w:val="00C97EF5"/>
    <w:rsid w:val="00CA0DA6"/>
    <w:rsid w:val="00CA381C"/>
    <w:rsid w:val="00CA5A69"/>
    <w:rsid w:val="00CA6024"/>
    <w:rsid w:val="00CA6A2A"/>
    <w:rsid w:val="00CB156E"/>
    <w:rsid w:val="00CB39F9"/>
    <w:rsid w:val="00CB4B4F"/>
    <w:rsid w:val="00CB6810"/>
    <w:rsid w:val="00CC188B"/>
    <w:rsid w:val="00CC2B1F"/>
    <w:rsid w:val="00CD0864"/>
    <w:rsid w:val="00CD1DA7"/>
    <w:rsid w:val="00CD39B6"/>
    <w:rsid w:val="00CD43BD"/>
    <w:rsid w:val="00CE2ADF"/>
    <w:rsid w:val="00CE367F"/>
    <w:rsid w:val="00CE4165"/>
    <w:rsid w:val="00CE773F"/>
    <w:rsid w:val="00CF0225"/>
    <w:rsid w:val="00CF21CE"/>
    <w:rsid w:val="00CF22BD"/>
    <w:rsid w:val="00CF2A8E"/>
    <w:rsid w:val="00CF6AF4"/>
    <w:rsid w:val="00CF7069"/>
    <w:rsid w:val="00CF7916"/>
    <w:rsid w:val="00D01343"/>
    <w:rsid w:val="00D02DB0"/>
    <w:rsid w:val="00D0355A"/>
    <w:rsid w:val="00D0359B"/>
    <w:rsid w:val="00D05F4E"/>
    <w:rsid w:val="00D061A4"/>
    <w:rsid w:val="00D06CA0"/>
    <w:rsid w:val="00D0709D"/>
    <w:rsid w:val="00D11177"/>
    <w:rsid w:val="00D1146C"/>
    <w:rsid w:val="00D118E1"/>
    <w:rsid w:val="00D148E6"/>
    <w:rsid w:val="00D17001"/>
    <w:rsid w:val="00D22818"/>
    <w:rsid w:val="00D23944"/>
    <w:rsid w:val="00D25B45"/>
    <w:rsid w:val="00D27341"/>
    <w:rsid w:val="00D27A25"/>
    <w:rsid w:val="00D27AAE"/>
    <w:rsid w:val="00D30349"/>
    <w:rsid w:val="00D3121A"/>
    <w:rsid w:val="00D319A0"/>
    <w:rsid w:val="00D34362"/>
    <w:rsid w:val="00D35D48"/>
    <w:rsid w:val="00D364A8"/>
    <w:rsid w:val="00D43358"/>
    <w:rsid w:val="00D43E5F"/>
    <w:rsid w:val="00D44B23"/>
    <w:rsid w:val="00D4517A"/>
    <w:rsid w:val="00D46DDC"/>
    <w:rsid w:val="00D476FE"/>
    <w:rsid w:val="00D50D10"/>
    <w:rsid w:val="00D511FD"/>
    <w:rsid w:val="00D512B8"/>
    <w:rsid w:val="00D516F2"/>
    <w:rsid w:val="00D5207D"/>
    <w:rsid w:val="00D537B1"/>
    <w:rsid w:val="00D53904"/>
    <w:rsid w:val="00D5488F"/>
    <w:rsid w:val="00D55FCD"/>
    <w:rsid w:val="00D57223"/>
    <w:rsid w:val="00D57293"/>
    <w:rsid w:val="00D57552"/>
    <w:rsid w:val="00D60CCA"/>
    <w:rsid w:val="00D63005"/>
    <w:rsid w:val="00D656E3"/>
    <w:rsid w:val="00D70C3A"/>
    <w:rsid w:val="00D71873"/>
    <w:rsid w:val="00D72652"/>
    <w:rsid w:val="00D726B5"/>
    <w:rsid w:val="00D72D16"/>
    <w:rsid w:val="00D745DE"/>
    <w:rsid w:val="00D75771"/>
    <w:rsid w:val="00D759A9"/>
    <w:rsid w:val="00D76D6B"/>
    <w:rsid w:val="00D81593"/>
    <w:rsid w:val="00D8248B"/>
    <w:rsid w:val="00D83AE9"/>
    <w:rsid w:val="00D845D3"/>
    <w:rsid w:val="00D84EA8"/>
    <w:rsid w:val="00D86767"/>
    <w:rsid w:val="00D86BDD"/>
    <w:rsid w:val="00D91E05"/>
    <w:rsid w:val="00D92640"/>
    <w:rsid w:val="00D9303D"/>
    <w:rsid w:val="00D933C9"/>
    <w:rsid w:val="00D953F6"/>
    <w:rsid w:val="00D96B7B"/>
    <w:rsid w:val="00D96BD3"/>
    <w:rsid w:val="00DA263A"/>
    <w:rsid w:val="00DA2774"/>
    <w:rsid w:val="00DA3185"/>
    <w:rsid w:val="00DA3382"/>
    <w:rsid w:val="00DA46D8"/>
    <w:rsid w:val="00DA4843"/>
    <w:rsid w:val="00DA4D28"/>
    <w:rsid w:val="00DA51A9"/>
    <w:rsid w:val="00DA5ECC"/>
    <w:rsid w:val="00DA6A9C"/>
    <w:rsid w:val="00DA6DFC"/>
    <w:rsid w:val="00DA72E9"/>
    <w:rsid w:val="00DB190A"/>
    <w:rsid w:val="00DB2013"/>
    <w:rsid w:val="00DB2B06"/>
    <w:rsid w:val="00DB2B15"/>
    <w:rsid w:val="00DB5B59"/>
    <w:rsid w:val="00DB5C0A"/>
    <w:rsid w:val="00DB7344"/>
    <w:rsid w:val="00DC20A0"/>
    <w:rsid w:val="00DC467A"/>
    <w:rsid w:val="00DC4CDB"/>
    <w:rsid w:val="00DC7FC7"/>
    <w:rsid w:val="00DD13E2"/>
    <w:rsid w:val="00DD2056"/>
    <w:rsid w:val="00DD4348"/>
    <w:rsid w:val="00DD7274"/>
    <w:rsid w:val="00DE482B"/>
    <w:rsid w:val="00DE5087"/>
    <w:rsid w:val="00DE58AC"/>
    <w:rsid w:val="00DE7266"/>
    <w:rsid w:val="00DE79F4"/>
    <w:rsid w:val="00DE7BD1"/>
    <w:rsid w:val="00DF003C"/>
    <w:rsid w:val="00DF0845"/>
    <w:rsid w:val="00DF0BC7"/>
    <w:rsid w:val="00DF0DB4"/>
    <w:rsid w:val="00DF2C06"/>
    <w:rsid w:val="00DF4501"/>
    <w:rsid w:val="00DF4B36"/>
    <w:rsid w:val="00DF4DBA"/>
    <w:rsid w:val="00DF592C"/>
    <w:rsid w:val="00DF625D"/>
    <w:rsid w:val="00DF7569"/>
    <w:rsid w:val="00DF7EF5"/>
    <w:rsid w:val="00E02599"/>
    <w:rsid w:val="00E02F3C"/>
    <w:rsid w:val="00E03E9F"/>
    <w:rsid w:val="00E0515C"/>
    <w:rsid w:val="00E06BE3"/>
    <w:rsid w:val="00E107F7"/>
    <w:rsid w:val="00E110A7"/>
    <w:rsid w:val="00E12036"/>
    <w:rsid w:val="00E1308F"/>
    <w:rsid w:val="00E13394"/>
    <w:rsid w:val="00E14F2A"/>
    <w:rsid w:val="00E16D0D"/>
    <w:rsid w:val="00E16D64"/>
    <w:rsid w:val="00E209D8"/>
    <w:rsid w:val="00E209E8"/>
    <w:rsid w:val="00E229C2"/>
    <w:rsid w:val="00E23D96"/>
    <w:rsid w:val="00E248C4"/>
    <w:rsid w:val="00E2672F"/>
    <w:rsid w:val="00E27A1D"/>
    <w:rsid w:val="00E332C0"/>
    <w:rsid w:val="00E33FE6"/>
    <w:rsid w:val="00E349AF"/>
    <w:rsid w:val="00E3504D"/>
    <w:rsid w:val="00E37530"/>
    <w:rsid w:val="00E376CF"/>
    <w:rsid w:val="00E37A07"/>
    <w:rsid w:val="00E37EF3"/>
    <w:rsid w:val="00E4031F"/>
    <w:rsid w:val="00E420F0"/>
    <w:rsid w:val="00E438DA"/>
    <w:rsid w:val="00E43CF8"/>
    <w:rsid w:val="00E43F55"/>
    <w:rsid w:val="00E45301"/>
    <w:rsid w:val="00E45FFB"/>
    <w:rsid w:val="00E50507"/>
    <w:rsid w:val="00E52182"/>
    <w:rsid w:val="00E5529B"/>
    <w:rsid w:val="00E6008F"/>
    <w:rsid w:val="00E61F94"/>
    <w:rsid w:val="00E6268B"/>
    <w:rsid w:val="00E64830"/>
    <w:rsid w:val="00E6577F"/>
    <w:rsid w:val="00E65C12"/>
    <w:rsid w:val="00E65F28"/>
    <w:rsid w:val="00E665A7"/>
    <w:rsid w:val="00E66E12"/>
    <w:rsid w:val="00E66F2E"/>
    <w:rsid w:val="00E7136D"/>
    <w:rsid w:val="00E74841"/>
    <w:rsid w:val="00E74913"/>
    <w:rsid w:val="00E75A29"/>
    <w:rsid w:val="00E76FA2"/>
    <w:rsid w:val="00E771A5"/>
    <w:rsid w:val="00E77BCC"/>
    <w:rsid w:val="00E80493"/>
    <w:rsid w:val="00E87FAC"/>
    <w:rsid w:val="00E9027D"/>
    <w:rsid w:val="00E91A6D"/>
    <w:rsid w:val="00E92287"/>
    <w:rsid w:val="00E93E2B"/>
    <w:rsid w:val="00E95E05"/>
    <w:rsid w:val="00EA09CB"/>
    <w:rsid w:val="00EA1F89"/>
    <w:rsid w:val="00EA4D2B"/>
    <w:rsid w:val="00EA58B2"/>
    <w:rsid w:val="00EA5945"/>
    <w:rsid w:val="00EA5CD2"/>
    <w:rsid w:val="00EA6647"/>
    <w:rsid w:val="00EA7549"/>
    <w:rsid w:val="00EB0A6D"/>
    <w:rsid w:val="00EB1D3F"/>
    <w:rsid w:val="00EB3178"/>
    <w:rsid w:val="00EB3B7F"/>
    <w:rsid w:val="00EB78F5"/>
    <w:rsid w:val="00EB79CD"/>
    <w:rsid w:val="00EB79FE"/>
    <w:rsid w:val="00EC131D"/>
    <w:rsid w:val="00EC1936"/>
    <w:rsid w:val="00EC46AD"/>
    <w:rsid w:val="00EC5F55"/>
    <w:rsid w:val="00EC6A27"/>
    <w:rsid w:val="00ED0A46"/>
    <w:rsid w:val="00ED1ADD"/>
    <w:rsid w:val="00ED23FC"/>
    <w:rsid w:val="00ED2D1D"/>
    <w:rsid w:val="00ED469D"/>
    <w:rsid w:val="00ED4DEC"/>
    <w:rsid w:val="00ED5AF7"/>
    <w:rsid w:val="00ED6B56"/>
    <w:rsid w:val="00ED7318"/>
    <w:rsid w:val="00EE046A"/>
    <w:rsid w:val="00EE1E4A"/>
    <w:rsid w:val="00EE2A41"/>
    <w:rsid w:val="00EE3450"/>
    <w:rsid w:val="00EE35F7"/>
    <w:rsid w:val="00EE3773"/>
    <w:rsid w:val="00EE6693"/>
    <w:rsid w:val="00EF367B"/>
    <w:rsid w:val="00EF47A2"/>
    <w:rsid w:val="00EF49C9"/>
    <w:rsid w:val="00EF4DDE"/>
    <w:rsid w:val="00EF6E64"/>
    <w:rsid w:val="00EF7714"/>
    <w:rsid w:val="00F006CA"/>
    <w:rsid w:val="00F00D5E"/>
    <w:rsid w:val="00F02F52"/>
    <w:rsid w:val="00F0351B"/>
    <w:rsid w:val="00F0355D"/>
    <w:rsid w:val="00F06878"/>
    <w:rsid w:val="00F0728C"/>
    <w:rsid w:val="00F075E6"/>
    <w:rsid w:val="00F075F8"/>
    <w:rsid w:val="00F107C0"/>
    <w:rsid w:val="00F11B57"/>
    <w:rsid w:val="00F1434E"/>
    <w:rsid w:val="00F1477C"/>
    <w:rsid w:val="00F14C68"/>
    <w:rsid w:val="00F14E15"/>
    <w:rsid w:val="00F14EC1"/>
    <w:rsid w:val="00F1534D"/>
    <w:rsid w:val="00F1685F"/>
    <w:rsid w:val="00F17CF5"/>
    <w:rsid w:val="00F17EDC"/>
    <w:rsid w:val="00F21752"/>
    <w:rsid w:val="00F22566"/>
    <w:rsid w:val="00F2259F"/>
    <w:rsid w:val="00F2475C"/>
    <w:rsid w:val="00F2699F"/>
    <w:rsid w:val="00F31060"/>
    <w:rsid w:val="00F3356E"/>
    <w:rsid w:val="00F342D7"/>
    <w:rsid w:val="00F347B5"/>
    <w:rsid w:val="00F347FD"/>
    <w:rsid w:val="00F36C47"/>
    <w:rsid w:val="00F379E6"/>
    <w:rsid w:val="00F438E8"/>
    <w:rsid w:val="00F447F1"/>
    <w:rsid w:val="00F453F6"/>
    <w:rsid w:val="00F47FB5"/>
    <w:rsid w:val="00F50884"/>
    <w:rsid w:val="00F51125"/>
    <w:rsid w:val="00F51887"/>
    <w:rsid w:val="00F519BC"/>
    <w:rsid w:val="00F52531"/>
    <w:rsid w:val="00F52F35"/>
    <w:rsid w:val="00F5449B"/>
    <w:rsid w:val="00F574CA"/>
    <w:rsid w:val="00F63FBA"/>
    <w:rsid w:val="00F64BEB"/>
    <w:rsid w:val="00F65CCD"/>
    <w:rsid w:val="00F66510"/>
    <w:rsid w:val="00F66DA2"/>
    <w:rsid w:val="00F6719D"/>
    <w:rsid w:val="00F67CDC"/>
    <w:rsid w:val="00F71B80"/>
    <w:rsid w:val="00F71D1F"/>
    <w:rsid w:val="00F727B0"/>
    <w:rsid w:val="00F72D21"/>
    <w:rsid w:val="00F74283"/>
    <w:rsid w:val="00F75F18"/>
    <w:rsid w:val="00F7696F"/>
    <w:rsid w:val="00F77A99"/>
    <w:rsid w:val="00F81EDD"/>
    <w:rsid w:val="00F82173"/>
    <w:rsid w:val="00F848AA"/>
    <w:rsid w:val="00F84955"/>
    <w:rsid w:val="00F86536"/>
    <w:rsid w:val="00F90553"/>
    <w:rsid w:val="00F943F5"/>
    <w:rsid w:val="00F9563B"/>
    <w:rsid w:val="00F960B7"/>
    <w:rsid w:val="00FA0420"/>
    <w:rsid w:val="00FA10AD"/>
    <w:rsid w:val="00FA3DAE"/>
    <w:rsid w:val="00FA656B"/>
    <w:rsid w:val="00FA66F1"/>
    <w:rsid w:val="00FA68D5"/>
    <w:rsid w:val="00FA6FC0"/>
    <w:rsid w:val="00FB0CE1"/>
    <w:rsid w:val="00FB139F"/>
    <w:rsid w:val="00FB33A0"/>
    <w:rsid w:val="00FB413A"/>
    <w:rsid w:val="00FB4167"/>
    <w:rsid w:val="00FB45BD"/>
    <w:rsid w:val="00FB7DEB"/>
    <w:rsid w:val="00FC0D35"/>
    <w:rsid w:val="00FC2C1B"/>
    <w:rsid w:val="00FC4285"/>
    <w:rsid w:val="00FC7457"/>
    <w:rsid w:val="00FD00E7"/>
    <w:rsid w:val="00FD02E7"/>
    <w:rsid w:val="00FD08F0"/>
    <w:rsid w:val="00FD283B"/>
    <w:rsid w:val="00FD2F6E"/>
    <w:rsid w:val="00FD418B"/>
    <w:rsid w:val="00FD4599"/>
    <w:rsid w:val="00FD4784"/>
    <w:rsid w:val="00FD479E"/>
    <w:rsid w:val="00FD4E15"/>
    <w:rsid w:val="00FD6102"/>
    <w:rsid w:val="00FD65FE"/>
    <w:rsid w:val="00FE5EC0"/>
    <w:rsid w:val="00FE6082"/>
    <w:rsid w:val="00FE7AE4"/>
    <w:rsid w:val="00FF136C"/>
    <w:rsid w:val="00FF2F0D"/>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204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B5B59"/>
    <w:rPr>
      <w:color w:val="954F72" w:themeColor="followedHyperlink"/>
      <w:u w:val="single"/>
    </w:rPr>
  </w:style>
  <w:style w:type="character" w:customStyle="1" w:styleId="normaltextrun">
    <w:name w:val="normaltextrun"/>
    <w:basedOn w:val="Fuentedeprrafopredeter"/>
    <w:rsid w:val="00A12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40784804">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17418862">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37874302">
      <w:bodyDiv w:val="1"/>
      <w:marLeft w:val="0"/>
      <w:marRight w:val="0"/>
      <w:marTop w:val="0"/>
      <w:marBottom w:val="0"/>
      <w:divBdr>
        <w:top w:val="none" w:sz="0" w:space="0" w:color="auto"/>
        <w:left w:val="none" w:sz="0" w:space="0" w:color="auto"/>
        <w:bottom w:val="none" w:sz="0" w:space="0" w:color="auto"/>
        <w:right w:val="none" w:sz="0" w:space="0" w:color="auto"/>
      </w:divBdr>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68417835">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31998833">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252392998">
      <w:bodyDiv w:val="1"/>
      <w:marLeft w:val="0"/>
      <w:marRight w:val="0"/>
      <w:marTop w:val="0"/>
      <w:marBottom w:val="0"/>
      <w:divBdr>
        <w:top w:val="none" w:sz="0" w:space="0" w:color="auto"/>
        <w:left w:val="none" w:sz="0" w:space="0" w:color="auto"/>
        <w:bottom w:val="none" w:sz="0" w:space="0" w:color="auto"/>
        <w:right w:val="none" w:sz="0" w:space="0" w:color="auto"/>
      </w:divBdr>
    </w:div>
    <w:div w:id="1295790202">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290613">
      <w:bodyDiv w:val="1"/>
      <w:marLeft w:val="0"/>
      <w:marRight w:val="0"/>
      <w:marTop w:val="0"/>
      <w:marBottom w:val="0"/>
      <w:divBdr>
        <w:top w:val="none" w:sz="0" w:space="0" w:color="auto"/>
        <w:left w:val="none" w:sz="0" w:space="0" w:color="auto"/>
        <w:bottom w:val="none" w:sz="0" w:space="0" w:color="auto"/>
        <w:right w:val="none" w:sz="0" w:space="0" w:color="auto"/>
      </w:divBdr>
    </w:div>
    <w:div w:id="1440181608">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519197255">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76630114">
      <w:bodyDiv w:val="1"/>
      <w:marLeft w:val="0"/>
      <w:marRight w:val="0"/>
      <w:marTop w:val="0"/>
      <w:marBottom w:val="0"/>
      <w:divBdr>
        <w:top w:val="none" w:sz="0" w:space="0" w:color="auto"/>
        <w:left w:val="none" w:sz="0" w:space="0" w:color="auto"/>
        <w:bottom w:val="none" w:sz="0" w:space="0" w:color="auto"/>
        <w:right w:val="none" w:sz="0" w:space="0" w:color="auto"/>
      </w:divBdr>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1186994">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4356735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2415288">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cddiputados/licitaciones.web"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lgt/indice/cddiputados/licitaciones.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20FCF-F5CB-41DE-8D91-66C30E85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3549</Words>
  <Characters>21014</Characters>
  <Application>Microsoft Office Word</Application>
  <DocSecurity>0</DocSecurity>
  <Lines>404</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2018-11-14T22:13:00Z</cp:lastPrinted>
  <dcterms:created xsi:type="dcterms:W3CDTF">2018-11-22T20:56:00Z</dcterms:created>
  <dcterms:modified xsi:type="dcterms:W3CDTF">2018-11-22T20:56:00Z</dcterms:modified>
</cp:coreProperties>
</file>